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DDAA" w14:textId="4854055B" w:rsidR="00582990" w:rsidRDefault="00582990" w:rsidP="00D9070A">
      <w:pPr>
        <w:pStyle w:val="Penulis"/>
        <w:contextualSpacing/>
        <w:rPr>
          <w:rFonts w:eastAsia="Calibri"/>
          <w:bCs/>
          <w:color w:val="auto"/>
          <w:sz w:val="28"/>
          <w:lang w:val="id-ID" w:eastAsia="en-US"/>
        </w:rPr>
      </w:pPr>
      <w:r w:rsidRPr="00714866">
        <w:rPr>
          <w:rFonts w:eastAsia="Calibri"/>
          <w:bCs/>
          <w:color w:val="auto"/>
          <w:sz w:val="28"/>
          <w:lang w:val="id-ID" w:eastAsia="en-US"/>
        </w:rPr>
        <w:t xml:space="preserve">Pelatihan </w:t>
      </w:r>
      <w:r w:rsidR="00714866" w:rsidRPr="00892FAA">
        <w:rPr>
          <w:rFonts w:eastAsia="Calibri"/>
          <w:bCs/>
          <w:color w:val="auto"/>
          <w:sz w:val="28"/>
          <w:lang w:val="sv-SE" w:eastAsia="en-US"/>
        </w:rPr>
        <w:t>d</w:t>
      </w:r>
      <w:r w:rsidR="00714866" w:rsidRPr="00714866">
        <w:rPr>
          <w:rFonts w:eastAsia="Calibri"/>
          <w:bCs/>
          <w:color w:val="auto"/>
          <w:sz w:val="28"/>
          <w:lang w:val="id-ID" w:eastAsia="en-US"/>
        </w:rPr>
        <w:t xml:space="preserve">an </w:t>
      </w:r>
      <w:r w:rsidRPr="00714866">
        <w:rPr>
          <w:rFonts w:eastAsia="Calibri"/>
          <w:bCs/>
          <w:color w:val="auto"/>
          <w:sz w:val="28"/>
          <w:lang w:val="id-ID" w:eastAsia="en-US"/>
        </w:rPr>
        <w:t xml:space="preserve">Pendampingan UMKM </w:t>
      </w:r>
      <w:r w:rsidR="00714866">
        <w:rPr>
          <w:rFonts w:eastAsia="Calibri"/>
          <w:bCs/>
          <w:color w:val="auto"/>
          <w:sz w:val="28"/>
          <w:lang w:val="id-ID" w:eastAsia="en-US"/>
        </w:rPr>
        <w:t>d</w:t>
      </w:r>
      <w:r w:rsidR="00714866" w:rsidRPr="00714866">
        <w:rPr>
          <w:rFonts w:eastAsia="Calibri"/>
          <w:bCs/>
          <w:color w:val="auto"/>
          <w:sz w:val="28"/>
          <w:lang w:val="id-ID" w:eastAsia="en-US"/>
        </w:rPr>
        <w:t xml:space="preserve">alam </w:t>
      </w:r>
      <w:r w:rsidRPr="00714866">
        <w:rPr>
          <w:rFonts w:eastAsia="Calibri"/>
          <w:bCs/>
          <w:color w:val="auto"/>
          <w:sz w:val="28"/>
          <w:lang w:val="id-ID" w:eastAsia="en-US"/>
        </w:rPr>
        <w:t xml:space="preserve">Penentuan Harga Pokok Penjualan </w:t>
      </w:r>
      <w:r w:rsidR="00714866">
        <w:rPr>
          <w:rFonts w:eastAsia="Calibri"/>
          <w:bCs/>
          <w:color w:val="auto"/>
          <w:sz w:val="28"/>
          <w:lang w:val="id-ID" w:eastAsia="en-US"/>
        </w:rPr>
        <w:t>d</w:t>
      </w:r>
      <w:r w:rsidR="00714866" w:rsidRPr="00714866">
        <w:rPr>
          <w:rFonts w:eastAsia="Calibri"/>
          <w:bCs/>
          <w:color w:val="auto"/>
          <w:sz w:val="28"/>
          <w:lang w:val="id-ID" w:eastAsia="en-US"/>
        </w:rPr>
        <w:t xml:space="preserve">engan </w:t>
      </w:r>
      <w:r w:rsidRPr="00714866">
        <w:rPr>
          <w:rFonts w:eastAsia="Calibri"/>
          <w:bCs/>
          <w:color w:val="auto"/>
          <w:sz w:val="28"/>
          <w:lang w:val="id-ID" w:eastAsia="en-US"/>
        </w:rPr>
        <w:t>Metode Full Costing</w:t>
      </w:r>
    </w:p>
    <w:p w14:paraId="55AB99BE" w14:textId="77777777" w:rsidR="00714866" w:rsidRDefault="00714866" w:rsidP="00D9070A">
      <w:pPr>
        <w:pStyle w:val="Penulis"/>
        <w:contextualSpacing/>
        <w:rPr>
          <w:rFonts w:eastAsia="Calibri"/>
          <w:bCs/>
          <w:color w:val="auto"/>
          <w:sz w:val="28"/>
          <w:lang w:val="id-ID" w:eastAsia="en-US"/>
        </w:rPr>
      </w:pPr>
    </w:p>
    <w:p w14:paraId="33360144" w14:textId="08BDB738" w:rsidR="00714866" w:rsidRPr="00714866" w:rsidRDefault="00714866" w:rsidP="00D9070A">
      <w:pPr>
        <w:pStyle w:val="Penulis"/>
        <w:contextualSpacing/>
        <w:rPr>
          <w:rFonts w:eastAsia="Calibri"/>
          <w:bCs/>
          <w:i/>
          <w:color w:val="auto"/>
          <w:lang w:eastAsia="en-US"/>
        </w:rPr>
      </w:pPr>
      <w:r w:rsidRPr="00714866">
        <w:rPr>
          <w:rFonts w:eastAsia="Calibri"/>
          <w:bCs/>
          <w:i/>
          <w:color w:val="auto"/>
          <w:lang w:eastAsia="en-US"/>
        </w:rPr>
        <w:t xml:space="preserve">(Training and </w:t>
      </w:r>
      <w:proofErr w:type="gramStart"/>
      <w:r w:rsidRPr="00714866">
        <w:rPr>
          <w:rFonts w:eastAsia="Calibri"/>
          <w:bCs/>
          <w:i/>
          <w:color w:val="auto"/>
          <w:lang w:eastAsia="en-US"/>
        </w:rPr>
        <w:t>Mentoring</w:t>
      </w:r>
      <w:proofErr w:type="gramEnd"/>
      <w:r w:rsidRPr="00714866">
        <w:rPr>
          <w:rFonts w:eastAsia="Calibri"/>
          <w:bCs/>
          <w:i/>
          <w:color w:val="auto"/>
          <w:lang w:eastAsia="en-US"/>
        </w:rPr>
        <w:t xml:space="preserve"> for MSMEs in Determining Cost of Goods Sold Using the Full Costing Method)</w:t>
      </w:r>
    </w:p>
    <w:p w14:paraId="5A5E55FD" w14:textId="77777777" w:rsidR="00714866" w:rsidRPr="00714866" w:rsidRDefault="00714866" w:rsidP="00D9070A">
      <w:pPr>
        <w:pStyle w:val="Penulis"/>
        <w:contextualSpacing/>
        <w:rPr>
          <w:rFonts w:eastAsia="Calibri"/>
          <w:bCs/>
          <w:color w:val="auto"/>
          <w:sz w:val="28"/>
          <w:lang w:val="id-ID" w:eastAsia="en-US"/>
        </w:rPr>
      </w:pPr>
    </w:p>
    <w:p w14:paraId="5B645B1E" w14:textId="27A44711" w:rsidR="00335605" w:rsidRPr="00892FAA" w:rsidRDefault="00335605" w:rsidP="0089429D">
      <w:pPr>
        <w:pStyle w:val="Penulis"/>
        <w:contextualSpacing/>
        <w:rPr>
          <w:rFonts w:eastAsia="Calibri"/>
          <w:bCs/>
          <w:color w:val="auto"/>
          <w:vertAlign w:val="superscript"/>
          <w:lang w:val="id-ID" w:eastAsia="en-US"/>
        </w:rPr>
      </w:pPr>
      <w:r w:rsidRPr="00892FAA">
        <w:rPr>
          <w:rFonts w:eastAsia="Calibri"/>
          <w:bCs/>
          <w:color w:val="auto"/>
          <w:lang w:val="id-ID" w:eastAsia="en-US"/>
        </w:rPr>
        <w:t>Anggun Puspita Rini</w:t>
      </w:r>
      <w:r w:rsidR="00714866" w:rsidRPr="00892FAA">
        <w:rPr>
          <w:rFonts w:eastAsia="Calibri"/>
          <w:bCs/>
          <w:color w:val="auto"/>
          <w:lang w:val="id-ID" w:eastAsia="en-US"/>
        </w:rPr>
        <w:t xml:space="preserve"> </w:t>
      </w:r>
      <w:r w:rsidRPr="00892FAA">
        <w:rPr>
          <w:rFonts w:eastAsia="Calibri"/>
          <w:bCs/>
          <w:color w:val="auto"/>
          <w:vertAlign w:val="superscript"/>
          <w:lang w:val="id-ID" w:eastAsia="en-US"/>
        </w:rPr>
        <w:t>1</w:t>
      </w:r>
      <w:r w:rsidR="00714866" w:rsidRPr="00892FAA">
        <w:rPr>
          <w:rFonts w:eastAsia="Calibri"/>
          <w:bCs/>
          <w:color w:val="auto"/>
          <w:vertAlign w:val="superscript"/>
          <w:lang w:val="id-ID" w:eastAsia="en-US"/>
        </w:rPr>
        <w:t>*</w:t>
      </w:r>
      <w:r w:rsidRPr="00892FAA">
        <w:rPr>
          <w:rFonts w:eastAsia="Calibri"/>
          <w:bCs/>
          <w:color w:val="auto"/>
          <w:lang w:val="id-ID" w:eastAsia="en-US"/>
        </w:rPr>
        <w:t>, Tutut Dewi Astuti</w:t>
      </w:r>
      <w:r w:rsidR="00714866" w:rsidRPr="00892FAA">
        <w:rPr>
          <w:rFonts w:eastAsia="Calibri"/>
          <w:bCs/>
          <w:color w:val="auto"/>
          <w:lang w:val="id-ID" w:eastAsia="en-US"/>
        </w:rPr>
        <w:t xml:space="preserve"> </w:t>
      </w:r>
      <w:r w:rsidRPr="00892FAA">
        <w:rPr>
          <w:rFonts w:eastAsia="Calibri"/>
          <w:bCs/>
          <w:color w:val="auto"/>
          <w:vertAlign w:val="superscript"/>
          <w:lang w:val="id-ID" w:eastAsia="en-US"/>
        </w:rPr>
        <w:t>2</w:t>
      </w:r>
    </w:p>
    <w:p w14:paraId="2FB99CE3" w14:textId="57F45656" w:rsidR="004D3C1C" w:rsidRPr="00892FAA" w:rsidRDefault="004D3C1C" w:rsidP="0089429D">
      <w:pPr>
        <w:pStyle w:val="Penulis"/>
        <w:contextualSpacing/>
        <w:rPr>
          <w:b w:val="0"/>
          <w:lang w:val="id-ID"/>
        </w:rPr>
      </w:pPr>
      <w:r w:rsidRPr="004D3C1C">
        <w:rPr>
          <w:b w:val="0"/>
          <w:vertAlign w:val="superscript"/>
          <w:lang w:val="id-ID"/>
        </w:rPr>
        <w:t>1</w:t>
      </w:r>
      <w:r w:rsidR="0089429D" w:rsidRPr="00892FAA">
        <w:rPr>
          <w:b w:val="0"/>
          <w:vertAlign w:val="superscript"/>
          <w:lang w:val="id-ID"/>
        </w:rPr>
        <w:t>,2</w:t>
      </w:r>
      <w:r w:rsidR="00714866" w:rsidRPr="00892FAA">
        <w:rPr>
          <w:b w:val="0"/>
          <w:vertAlign w:val="superscript"/>
          <w:lang w:val="id-ID"/>
        </w:rPr>
        <w:t xml:space="preserve"> </w:t>
      </w:r>
      <w:r w:rsidR="00536E55" w:rsidRPr="00892FAA">
        <w:rPr>
          <w:b w:val="0"/>
          <w:lang w:val="id-ID"/>
        </w:rPr>
        <w:t>Universitas Mercu Buana Yogyakarta</w:t>
      </w:r>
      <w:r w:rsidR="00714866" w:rsidRPr="00892FAA">
        <w:rPr>
          <w:b w:val="0"/>
          <w:lang w:val="id-ID"/>
        </w:rPr>
        <w:t>, Indonesia</w:t>
      </w:r>
    </w:p>
    <w:p w14:paraId="56A97CE5" w14:textId="601E08B1" w:rsidR="00586A5A" w:rsidRPr="00892FAA" w:rsidRDefault="00390012" w:rsidP="0080387D">
      <w:pPr>
        <w:spacing w:after="0" w:line="240" w:lineRule="auto"/>
        <w:jc w:val="center"/>
        <w:rPr>
          <w:rFonts w:ascii="Times New Roman" w:hAnsi="Times New Roman" w:cs="Times New Roman"/>
          <w:i/>
          <w:sz w:val="20"/>
          <w:szCs w:val="20"/>
        </w:rPr>
      </w:pPr>
      <w:r w:rsidRPr="00714866">
        <w:rPr>
          <w:rFonts w:ascii="Times New Roman" w:eastAsia="Times New Roman" w:hAnsi="Times New Roman" w:cs="Times New Roman"/>
          <w:i/>
          <w:sz w:val="20"/>
          <w:szCs w:val="20"/>
        </w:rPr>
        <w:t>Korespondensi penulis:</w:t>
      </w:r>
      <w:r w:rsidR="00714866" w:rsidRPr="00892FAA">
        <w:rPr>
          <w:rFonts w:ascii="Times New Roman" w:eastAsia="Times New Roman" w:hAnsi="Times New Roman" w:cs="Times New Roman"/>
          <w:i/>
          <w:sz w:val="20"/>
          <w:szCs w:val="20"/>
          <w:vertAlign w:val="superscript"/>
        </w:rPr>
        <w:t xml:space="preserve"> </w:t>
      </w:r>
      <w:hyperlink r:id="rId9" w:history="1">
        <w:r w:rsidR="00714866" w:rsidRPr="00714866">
          <w:rPr>
            <w:rStyle w:val="Hyperlink"/>
            <w:rFonts w:ascii="Times New Roman" w:hAnsi="Times New Roman" w:cs="Times New Roman"/>
            <w:i/>
            <w:sz w:val="20"/>
            <w:szCs w:val="20"/>
          </w:rPr>
          <w:t>puspita.anggun32@gmail.com</w:t>
        </w:r>
      </w:hyperlink>
      <w:r w:rsidR="00714866" w:rsidRPr="00714866">
        <w:rPr>
          <w:rFonts w:ascii="Times New Roman" w:hAnsi="Times New Roman" w:cs="Times New Roman"/>
          <w:i/>
          <w:sz w:val="20"/>
          <w:szCs w:val="20"/>
        </w:rPr>
        <w:t xml:space="preserve"> </w:t>
      </w:r>
      <w:r w:rsidR="00714866" w:rsidRPr="00892FAA">
        <w:rPr>
          <w:rFonts w:ascii="Times New Roman" w:hAnsi="Times New Roman" w:cs="Times New Roman"/>
          <w:i/>
          <w:sz w:val="20"/>
          <w:szCs w:val="20"/>
        </w:rPr>
        <w:t>*</w:t>
      </w:r>
    </w:p>
    <w:p w14:paraId="2C39753C" w14:textId="77777777" w:rsidR="0080387D" w:rsidRDefault="0080387D" w:rsidP="00743253">
      <w:pPr>
        <w:spacing w:after="0" w:line="240" w:lineRule="auto"/>
        <w:rPr>
          <w:rFonts w:ascii="Times New Roman" w:eastAsia="Times New Roman" w:hAnsi="Times New Roman" w:cs="Times New Roman"/>
          <w:iCs/>
          <w:sz w:val="20"/>
          <w:szCs w:val="20"/>
        </w:rPr>
      </w:pPr>
    </w:p>
    <w:p w14:paraId="75F67F46" w14:textId="77777777" w:rsidR="00714866" w:rsidRPr="0080387D" w:rsidRDefault="00714866" w:rsidP="00743253">
      <w:pPr>
        <w:spacing w:after="0" w:line="240" w:lineRule="auto"/>
        <w:rPr>
          <w:rFonts w:ascii="Times New Roman" w:eastAsia="Times New Roman" w:hAnsi="Times New Roman" w:cs="Times New Roman"/>
          <w:iCs/>
          <w:sz w:val="20"/>
          <w:szCs w:val="20"/>
        </w:rPr>
      </w:pPr>
    </w:p>
    <w:tbl>
      <w:tblPr>
        <w:tblW w:w="9093" w:type="dxa"/>
        <w:tblBorders>
          <w:top w:val="nil"/>
          <w:left w:val="nil"/>
          <w:bottom w:val="nil"/>
          <w:right w:val="nil"/>
          <w:insideH w:val="nil"/>
          <w:insideV w:val="nil"/>
        </w:tblBorders>
        <w:tblLayout w:type="fixed"/>
        <w:tblLook w:val="0400" w:firstRow="0" w:lastRow="0" w:firstColumn="0" w:lastColumn="0" w:noHBand="0" w:noVBand="1"/>
      </w:tblPr>
      <w:tblGrid>
        <w:gridCol w:w="3063"/>
        <w:gridCol w:w="417"/>
        <w:gridCol w:w="5613"/>
      </w:tblGrid>
      <w:tr w:rsidR="00714866" w:rsidRPr="00C86CDD" w14:paraId="48B2124D" w14:textId="77777777" w:rsidTr="00AC55F3">
        <w:trPr>
          <w:trHeight w:val="1142"/>
        </w:trPr>
        <w:tc>
          <w:tcPr>
            <w:tcW w:w="3063" w:type="dxa"/>
            <w:tcBorders>
              <w:top w:val="single" w:sz="8" w:space="0" w:color="005426"/>
            </w:tcBorders>
          </w:tcPr>
          <w:p w14:paraId="20C43800" w14:textId="77777777" w:rsidR="00714866" w:rsidRPr="00FF7531" w:rsidRDefault="00714866" w:rsidP="00AC55F3">
            <w:pPr>
              <w:rPr>
                <w:rFonts w:ascii="Times New Roman" w:eastAsia="Cambria" w:hAnsi="Times New Roman" w:cs="Times New Roman"/>
                <w:b/>
                <w:sz w:val="20"/>
                <w:szCs w:val="20"/>
              </w:rPr>
            </w:pPr>
            <w:r w:rsidRPr="00FF7531">
              <w:rPr>
                <w:rFonts w:ascii="Times New Roman" w:eastAsia="Cambria" w:hAnsi="Times New Roman" w:cs="Times New Roman"/>
                <w:b/>
                <w:sz w:val="20"/>
                <w:szCs w:val="20"/>
              </w:rPr>
              <w:t>Article History:</w:t>
            </w:r>
          </w:p>
          <w:p w14:paraId="22A52DCC" w14:textId="77777777" w:rsidR="00714866" w:rsidRPr="00FF7531" w:rsidRDefault="00714866" w:rsidP="00AC55F3">
            <w:pPr>
              <w:rPr>
                <w:rFonts w:ascii="Times New Roman" w:eastAsia="Cambria" w:hAnsi="Times New Roman" w:cs="Times New Roman"/>
                <w:b/>
                <w:sz w:val="20"/>
                <w:szCs w:val="20"/>
              </w:rPr>
            </w:pPr>
            <w:r w:rsidRPr="00FF7531">
              <w:rPr>
                <w:rFonts w:ascii="Times New Roman" w:eastAsia="Arial" w:hAnsi="Times New Roman" w:cs="Times New Roman"/>
                <w:i/>
                <w:sz w:val="20"/>
                <w:szCs w:val="18"/>
              </w:rPr>
              <w:t xml:space="preserve">Received November </w:t>
            </w:r>
            <w:r>
              <w:rPr>
                <w:rFonts w:ascii="Times New Roman" w:eastAsia="Arial" w:hAnsi="Times New Roman" w:cs="Times New Roman"/>
                <w:i/>
                <w:sz w:val="20"/>
                <w:szCs w:val="18"/>
              </w:rPr>
              <w:t>15</w:t>
            </w:r>
            <w:r w:rsidRPr="00FF7531">
              <w:rPr>
                <w:rFonts w:ascii="Times New Roman" w:eastAsia="Arial" w:hAnsi="Times New Roman" w:cs="Times New Roman"/>
                <w:i/>
                <w:sz w:val="20"/>
                <w:szCs w:val="18"/>
              </w:rPr>
              <w:t>, 2024; Revised November</w:t>
            </w:r>
            <w:r w:rsidRPr="00FF7531">
              <w:rPr>
                <w:rFonts w:ascii="Times New Roman" w:eastAsia="Arial" w:hAnsi="Times New Roman" w:cs="Times New Roman"/>
                <w:i/>
                <w:sz w:val="20"/>
                <w:szCs w:val="18"/>
                <w:lang w:val="en-GB"/>
              </w:rPr>
              <w:t xml:space="preserve"> </w:t>
            </w:r>
            <w:r>
              <w:rPr>
                <w:rFonts w:ascii="Times New Roman" w:eastAsia="Arial" w:hAnsi="Times New Roman" w:cs="Times New Roman"/>
                <w:i/>
                <w:sz w:val="20"/>
                <w:szCs w:val="18"/>
              </w:rPr>
              <w:t>30</w:t>
            </w:r>
            <w:r w:rsidRPr="00FF7531">
              <w:rPr>
                <w:rFonts w:ascii="Times New Roman" w:eastAsia="Arial" w:hAnsi="Times New Roman" w:cs="Times New Roman"/>
                <w:i/>
                <w:sz w:val="20"/>
                <w:szCs w:val="18"/>
              </w:rPr>
              <w:t>,</w:t>
            </w:r>
            <w:r w:rsidRPr="00FF7531">
              <w:rPr>
                <w:rFonts w:ascii="Times New Roman" w:eastAsia="Arial" w:hAnsi="Times New Roman" w:cs="Times New Roman"/>
                <w:i/>
                <w:sz w:val="20"/>
                <w:szCs w:val="18"/>
                <w:lang w:val="en-GB"/>
              </w:rPr>
              <w:t xml:space="preserve"> </w:t>
            </w:r>
            <w:r w:rsidRPr="00FF7531">
              <w:rPr>
                <w:rFonts w:ascii="Times New Roman" w:eastAsia="Arial" w:hAnsi="Times New Roman" w:cs="Times New Roman"/>
                <w:i/>
                <w:sz w:val="20"/>
                <w:szCs w:val="18"/>
              </w:rPr>
              <w:t>2024; Accepted Desember</w:t>
            </w:r>
            <w:r>
              <w:rPr>
                <w:rFonts w:ascii="Times New Roman" w:eastAsia="Arial" w:hAnsi="Times New Roman" w:cs="Times New Roman"/>
                <w:i/>
                <w:sz w:val="20"/>
                <w:szCs w:val="18"/>
              </w:rPr>
              <w:t xml:space="preserve"> 15</w:t>
            </w:r>
            <w:r w:rsidRPr="00FF7531">
              <w:rPr>
                <w:rFonts w:ascii="Times New Roman" w:eastAsia="Arial" w:hAnsi="Times New Roman" w:cs="Times New Roman"/>
                <w:i/>
                <w:sz w:val="20"/>
                <w:szCs w:val="18"/>
              </w:rPr>
              <w:t xml:space="preserve">, 2024; Published: Desember </w:t>
            </w:r>
            <w:r>
              <w:rPr>
                <w:rFonts w:ascii="Times New Roman" w:eastAsia="Arial" w:hAnsi="Times New Roman" w:cs="Times New Roman"/>
                <w:i/>
                <w:sz w:val="20"/>
                <w:szCs w:val="18"/>
              </w:rPr>
              <w:t>17</w:t>
            </w:r>
            <w:r w:rsidRPr="00FF7531">
              <w:rPr>
                <w:rFonts w:ascii="Times New Roman" w:eastAsia="Arial" w:hAnsi="Times New Roman" w:cs="Times New Roman"/>
                <w:i/>
                <w:sz w:val="20"/>
                <w:szCs w:val="18"/>
              </w:rPr>
              <w:t>, 2024</w:t>
            </w:r>
          </w:p>
          <w:p w14:paraId="35DA9DC3" w14:textId="77777777" w:rsidR="00714866" w:rsidRPr="00C86CDD" w:rsidRDefault="00714866" w:rsidP="00AC55F3">
            <w:pPr>
              <w:rPr>
                <w:rFonts w:ascii="Times New Roman" w:eastAsia="Cambria" w:hAnsi="Times New Roman" w:cs="Times New Roman"/>
                <w:b/>
                <w:sz w:val="20"/>
                <w:szCs w:val="20"/>
              </w:rPr>
            </w:pPr>
          </w:p>
        </w:tc>
        <w:tc>
          <w:tcPr>
            <w:tcW w:w="417" w:type="dxa"/>
            <w:vMerge w:val="restart"/>
            <w:tcBorders>
              <w:top w:val="single" w:sz="8" w:space="0" w:color="005426"/>
            </w:tcBorders>
          </w:tcPr>
          <w:p w14:paraId="1EE31397" w14:textId="77777777" w:rsidR="00714866" w:rsidRPr="00C86CDD" w:rsidRDefault="00714866" w:rsidP="00AC55F3">
            <w:pPr>
              <w:rPr>
                <w:rFonts w:ascii="Times New Roman" w:eastAsia="Cambria" w:hAnsi="Times New Roman" w:cs="Times New Roman"/>
                <w:b/>
                <w:sz w:val="20"/>
                <w:szCs w:val="20"/>
              </w:rPr>
            </w:pPr>
          </w:p>
        </w:tc>
        <w:tc>
          <w:tcPr>
            <w:tcW w:w="5613" w:type="dxa"/>
            <w:vMerge w:val="restart"/>
            <w:tcBorders>
              <w:top w:val="single" w:sz="8" w:space="0" w:color="005426"/>
            </w:tcBorders>
          </w:tcPr>
          <w:p w14:paraId="47117BAC" w14:textId="77777777" w:rsidR="00714866" w:rsidRPr="00714866" w:rsidRDefault="00714866" w:rsidP="00714866">
            <w:pPr>
              <w:spacing w:after="0" w:line="240" w:lineRule="auto"/>
              <w:jc w:val="both"/>
              <w:rPr>
                <w:rFonts w:ascii="Times New Roman" w:eastAsia="Times New Roman" w:hAnsi="Times New Roman" w:cs="Times New Roman"/>
                <w:i/>
                <w:sz w:val="20"/>
                <w:szCs w:val="20"/>
                <w:lang w:val="en-US"/>
              </w:rPr>
            </w:pPr>
            <w:r w:rsidRPr="00C86CDD">
              <w:rPr>
                <w:rFonts w:ascii="Times New Roman" w:eastAsia="Cambria" w:hAnsi="Times New Roman" w:cs="Times New Roman"/>
                <w:b/>
                <w:i/>
                <w:sz w:val="20"/>
                <w:szCs w:val="20"/>
              </w:rPr>
              <w:t xml:space="preserve">Abstract: </w:t>
            </w:r>
            <w:r w:rsidRPr="001462C4">
              <w:rPr>
                <w:rFonts w:ascii="Times New Roman" w:eastAsia="Times New Roman" w:hAnsi="Times New Roman" w:cs="Times New Roman"/>
                <w:i/>
                <w:sz w:val="20"/>
                <w:szCs w:val="20"/>
              </w:rPr>
              <w:t>The determination of the Cost of Goods Sold (COGS) is a crucial element for micro, small, and medium enterprises (MSMEs), especially in setting competitive prices and achieving the desired profits. However, many MSMEs still face challenges in understanding and applying the appropriate COGS determination methods. This training aims to enhance the capacity of MSMEs in calculating COGS using the Full Costing method through training and mentoring programs. The methodology used includes delivering material, calculation simulations, and evaluating the application of the Full Costing method. The research results indicate an improvement in participants' understanding of cost components as well as their ability to calculate COGS in a more structured and accurate manner. This program has made a positive contribution to the financial management of MSMEs and is expected to serve as a model for capacity development for small business owners in the future.</w:t>
            </w:r>
          </w:p>
          <w:p w14:paraId="087341DB" w14:textId="6F811BB9" w:rsidR="00714866" w:rsidRPr="00C86CDD" w:rsidRDefault="00714866" w:rsidP="00AC55F3">
            <w:pPr>
              <w:jc w:val="both"/>
              <w:rPr>
                <w:rFonts w:ascii="Times New Roman" w:eastAsia="Cambria" w:hAnsi="Times New Roman" w:cs="Times New Roman"/>
                <w:i/>
                <w:sz w:val="20"/>
                <w:szCs w:val="20"/>
              </w:rPr>
            </w:pPr>
          </w:p>
        </w:tc>
      </w:tr>
      <w:tr w:rsidR="00714866" w:rsidRPr="00C86CDD" w14:paraId="5325EB6D" w14:textId="77777777" w:rsidTr="00AC55F3">
        <w:trPr>
          <w:trHeight w:val="80"/>
        </w:trPr>
        <w:tc>
          <w:tcPr>
            <w:tcW w:w="3063" w:type="dxa"/>
            <w:tcBorders>
              <w:bottom w:val="single" w:sz="8" w:space="0" w:color="005426"/>
            </w:tcBorders>
          </w:tcPr>
          <w:p w14:paraId="29293FC7" w14:textId="77777777" w:rsidR="00714866" w:rsidRDefault="00714866" w:rsidP="00714866">
            <w:pPr>
              <w:spacing w:after="0" w:line="240" w:lineRule="auto"/>
              <w:rPr>
                <w:rFonts w:ascii="Times New Roman" w:eastAsia="Times New Roman" w:hAnsi="Times New Roman" w:cs="Times New Roman"/>
                <w:i/>
                <w:sz w:val="20"/>
                <w:szCs w:val="20"/>
                <w:lang w:val="en-US"/>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Pr="001462C4">
              <w:rPr>
                <w:rFonts w:ascii="Times New Roman" w:eastAsia="Times New Roman" w:hAnsi="Times New Roman" w:cs="Times New Roman"/>
                <w:i/>
                <w:sz w:val="20"/>
                <w:szCs w:val="20"/>
                <w:lang w:val="en-US"/>
              </w:rPr>
              <w:t>MSMEs</w:t>
            </w:r>
            <w:r>
              <w:rPr>
                <w:rFonts w:ascii="Times New Roman" w:eastAsia="Times New Roman" w:hAnsi="Times New Roman" w:cs="Times New Roman"/>
                <w:i/>
                <w:sz w:val="20"/>
                <w:szCs w:val="20"/>
                <w:lang w:val="en-US"/>
              </w:rPr>
              <w:t xml:space="preserve">, </w:t>
            </w:r>
            <w:r w:rsidRPr="001462C4">
              <w:rPr>
                <w:rFonts w:ascii="Times New Roman" w:eastAsia="Times New Roman" w:hAnsi="Times New Roman" w:cs="Times New Roman"/>
                <w:i/>
                <w:sz w:val="20"/>
                <w:szCs w:val="20"/>
                <w:lang w:val="en-US"/>
              </w:rPr>
              <w:t>Training and Assistance</w:t>
            </w:r>
            <w:r>
              <w:rPr>
                <w:rFonts w:ascii="Times New Roman" w:eastAsia="Times New Roman" w:hAnsi="Times New Roman" w:cs="Times New Roman"/>
                <w:i/>
                <w:sz w:val="20"/>
                <w:szCs w:val="20"/>
                <w:lang w:val="en-US"/>
              </w:rPr>
              <w:t xml:space="preserve">, </w:t>
            </w:r>
            <w:r w:rsidRPr="001462C4">
              <w:rPr>
                <w:rFonts w:ascii="Times New Roman" w:eastAsia="Times New Roman" w:hAnsi="Times New Roman" w:cs="Times New Roman"/>
                <w:i/>
                <w:sz w:val="20"/>
                <w:szCs w:val="20"/>
                <w:lang w:val="en-US"/>
              </w:rPr>
              <w:t>Cost of Goods Sold</w:t>
            </w:r>
          </w:p>
          <w:p w14:paraId="7274E019" w14:textId="622E66C3" w:rsidR="00714866" w:rsidRPr="00C86CDD" w:rsidRDefault="00714866" w:rsidP="00AC55F3">
            <w:pPr>
              <w:rPr>
                <w:rFonts w:ascii="Times New Roman" w:eastAsia="Cambria" w:hAnsi="Times New Roman" w:cs="Times New Roman"/>
                <w:b/>
                <w:i/>
                <w:iCs/>
                <w:sz w:val="20"/>
                <w:szCs w:val="20"/>
              </w:rPr>
            </w:pPr>
          </w:p>
        </w:tc>
        <w:tc>
          <w:tcPr>
            <w:tcW w:w="417" w:type="dxa"/>
            <w:vMerge/>
            <w:tcBorders>
              <w:top w:val="single" w:sz="8" w:space="0" w:color="005426"/>
            </w:tcBorders>
          </w:tcPr>
          <w:p w14:paraId="08C60DE8" w14:textId="77777777" w:rsidR="00714866" w:rsidRPr="00C86CDD" w:rsidRDefault="00714866" w:rsidP="00AC55F3">
            <w:pPr>
              <w:pBdr>
                <w:top w:val="nil"/>
                <w:left w:val="nil"/>
                <w:bottom w:val="nil"/>
                <w:right w:val="nil"/>
                <w:between w:val="nil"/>
              </w:pBdr>
              <w:rPr>
                <w:rFonts w:ascii="Times New Roman" w:eastAsia="Cambria" w:hAnsi="Times New Roman" w:cs="Times New Roman"/>
                <w:b/>
                <w:sz w:val="20"/>
                <w:szCs w:val="20"/>
              </w:rPr>
            </w:pPr>
          </w:p>
        </w:tc>
        <w:tc>
          <w:tcPr>
            <w:tcW w:w="5613" w:type="dxa"/>
            <w:vMerge/>
            <w:tcBorders>
              <w:top w:val="single" w:sz="8" w:space="0" w:color="005426"/>
            </w:tcBorders>
          </w:tcPr>
          <w:p w14:paraId="31102345" w14:textId="77777777" w:rsidR="00714866" w:rsidRPr="00C86CDD" w:rsidRDefault="00714866" w:rsidP="00AC55F3">
            <w:pPr>
              <w:pBdr>
                <w:top w:val="nil"/>
                <w:left w:val="nil"/>
                <w:bottom w:val="nil"/>
                <w:right w:val="nil"/>
                <w:between w:val="nil"/>
              </w:pBdr>
              <w:rPr>
                <w:rFonts w:ascii="Times New Roman" w:eastAsia="Cambria" w:hAnsi="Times New Roman" w:cs="Times New Roman"/>
                <w:b/>
                <w:sz w:val="20"/>
                <w:szCs w:val="20"/>
              </w:rPr>
            </w:pPr>
          </w:p>
        </w:tc>
      </w:tr>
    </w:tbl>
    <w:p w14:paraId="4FC2FDB9" w14:textId="77777777" w:rsidR="00714866" w:rsidRPr="00AE417D" w:rsidRDefault="00714866" w:rsidP="00714866">
      <w:pPr>
        <w:spacing w:after="0" w:line="240" w:lineRule="auto"/>
        <w:rPr>
          <w:rFonts w:ascii="Times New Roman" w:eastAsia="Times New Roman" w:hAnsi="Times New Roman" w:cs="Times New Roman"/>
          <w:i/>
          <w:sz w:val="20"/>
          <w:szCs w:val="20"/>
          <w:lang w:val="en-US"/>
        </w:rPr>
      </w:pPr>
      <w:bookmarkStart w:id="0" w:name="_Hlk180498470"/>
    </w:p>
    <w:bookmarkEnd w:id="0"/>
    <w:p w14:paraId="446E1956" w14:textId="7191A7F3" w:rsidR="00714866" w:rsidRDefault="00390012" w:rsidP="00714866">
      <w:pPr>
        <w:spacing w:after="0" w:line="240" w:lineRule="auto"/>
        <w:jc w:val="center"/>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w:t>
      </w:r>
      <w:bookmarkStart w:id="1" w:name="_Hlk180498424"/>
    </w:p>
    <w:p w14:paraId="4F8972B3" w14:textId="4ECEE0C4" w:rsidR="00714866" w:rsidRPr="00892FAA" w:rsidRDefault="001462C4" w:rsidP="00714866">
      <w:pPr>
        <w:spacing w:after="0" w:line="240" w:lineRule="auto"/>
        <w:ind w:firstLine="720"/>
        <w:jc w:val="both"/>
        <w:rPr>
          <w:rFonts w:ascii="Times New Roman" w:eastAsia="Times New Roman" w:hAnsi="Times New Roman" w:cs="Times New Roman"/>
          <w:iCs/>
          <w:sz w:val="20"/>
          <w:szCs w:val="20"/>
          <w:lang w:val="sv-SE"/>
        </w:rPr>
      </w:pPr>
      <w:proofErr w:type="spellStart"/>
      <w:r w:rsidRPr="001462C4">
        <w:rPr>
          <w:rFonts w:ascii="Times New Roman" w:eastAsia="Times New Roman" w:hAnsi="Times New Roman" w:cs="Times New Roman"/>
          <w:iCs/>
          <w:sz w:val="20"/>
          <w:szCs w:val="20"/>
          <w:lang w:val="en-ID"/>
        </w:rPr>
        <w:t>Penentuan</w:t>
      </w:r>
      <w:proofErr w:type="spellEnd"/>
      <w:r w:rsidRPr="001462C4">
        <w:rPr>
          <w:rFonts w:ascii="Times New Roman" w:eastAsia="Times New Roman" w:hAnsi="Times New Roman" w:cs="Times New Roman"/>
          <w:iCs/>
          <w:sz w:val="20"/>
          <w:szCs w:val="20"/>
          <w:lang w:val="en-ID"/>
        </w:rPr>
        <w:t xml:space="preserve"> Harga </w:t>
      </w:r>
      <w:proofErr w:type="spellStart"/>
      <w:r w:rsidRPr="001462C4">
        <w:rPr>
          <w:rFonts w:ascii="Times New Roman" w:eastAsia="Times New Roman" w:hAnsi="Times New Roman" w:cs="Times New Roman"/>
          <w:iCs/>
          <w:sz w:val="20"/>
          <w:szCs w:val="20"/>
          <w:lang w:val="en-ID"/>
        </w:rPr>
        <w:t>Pokok</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Penjualan</w:t>
      </w:r>
      <w:proofErr w:type="spellEnd"/>
      <w:r w:rsidRPr="001462C4">
        <w:rPr>
          <w:rFonts w:ascii="Times New Roman" w:eastAsia="Times New Roman" w:hAnsi="Times New Roman" w:cs="Times New Roman"/>
          <w:iCs/>
          <w:sz w:val="20"/>
          <w:szCs w:val="20"/>
          <w:lang w:val="en-ID"/>
        </w:rPr>
        <w:t xml:space="preserve"> (HPP) </w:t>
      </w:r>
      <w:proofErr w:type="spellStart"/>
      <w:r w:rsidRPr="001462C4">
        <w:rPr>
          <w:rFonts w:ascii="Times New Roman" w:eastAsia="Times New Roman" w:hAnsi="Times New Roman" w:cs="Times New Roman"/>
          <w:iCs/>
          <w:sz w:val="20"/>
          <w:szCs w:val="20"/>
          <w:lang w:val="en-ID"/>
        </w:rPr>
        <w:t>merupakan</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elemen</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penting</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bagi</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usaha</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mikro</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kecil</w:t>
      </w:r>
      <w:proofErr w:type="spellEnd"/>
      <w:r w:rsidRPr="001462C4">
        <w:rPr>
          <w:rFonts w:ascii="Times New Roman" w:eastAsia="Times New Roman" w:hAnsi="Times New Roman" w:cs="Times New Roman"/>
          <w:iCs/>
          <w:sz w:val="20"/>
          <w:szCs w:val="20"/>
          <w:lang w:val="en-ID"/>
        </w:rPr>
        <w:t xml:space="preserve">, dan </w:t>
      </w:r>
      <w:proofErr w:type="spellStart"/>
      <w:r w:rsidRPr="001462C4">
        <w:rPr>
          <w:rFonts w:ascii="Times New Roman" w:eastAsia="Times New Roman" w:hAnsi="Times New Roman" w:cs="Times New Roman"/>
          <w:iCs/>
          <w:sz w:val="20"/>
          <w:szCs w:val="20"/>
          <w:lang w:val="en-ID"/>
        </w:rPr>
        <w:t>menengah</w:t>
      </w:r>
      <w:proofErr w:type="spellEnd"/>
      <w:r w:rsidRPr="001462C4">
        <w:rPr>
          <w:rFonts w:ascii="Times New Roman" w:eastAsia="Times New Roman" w:hAnsi="Times New Roman" w:cs="Times New Roman"/>
          <w:iCs/>
          <w:sz w:val="20"/>
          <w:szCs w:val="20"/>
          <w:lang w:val="en-ID"/>
        </w:rPr>
        <w:t xml:space="preserve"> (UMKM), </w:t>
      </w:r>
      <w:proofErr w:type="spellStart"/>
      <w:r w:rsidRPr="001462C4">
        <w:rPr>
          <w:rFonts w:ascii="Times New Roman" w:eastAsia="Times New Roman" w:hAnsi="Times New Roman" w:cs="Times New Roman"/>
          <w:iCs/>
          <w:sz w:val="20"/>
          <w:szCs w:val="20"/>
          <w:lang w:val="en-ID"/>
        </w:rPr>
        <w:t>terutama</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dalam</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menentukan</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harga</w:t>
      </w:r>
      <w:proofErr w:type="spellEnd"/>
      <w:r w:rsidRPr="001462C4">
        <w:rPr>
          <w:rFonts w:ascii="Times New Roman" w:eastAsia="Times New Roman" w:hAnsi="Times New Roman" w:cs="Times New Roman"/>
          <w:iCs/>
          <w:sz w:val="20"/>
          <w:szCs w:val="20"/>
          <w:lang w:val="en-ID"/>
        </w:rPr>
        <w:t xml:space="preserve"> </w:t>
      </w:r>
      <w:proofErr w:type="spellStart"/>
      <w:r w:rsidRPr="001462C4">
        <w:rPr>
          <w:rFonts w:ascii="Times New Roman" w:eastAsia="Times New Roman" w:hAnsi="Times New Roman" w:cs="Times New Roman"/>
          <w:iCs/>
          <w:sz w:val="20"/>
          <w:szCs w:val="20"/>
          <w:lang w:val="en-ID"/>
        </w:rPr>
        <w:t>jual</w:t>
      </w:r>
      <w:proofErr w:type="spellEnd"/>
      <w:r w:rsidRPr="001462C4">
        <w:rPr>
          <w:rFonts w:ascii="Times New Roman" w:eastAsia="Times New Roman" w:hAnsi="Times New Roman" w:cs="Times New Roman"/>
          <w:iCs/>
          <w:sz w:val="20"/>
          <w:szCs w:val="20"/>
          <w:lang w:val="en-ID"/>
        </w:rPr>
        <w:t xml:space="preserve"> yang </w:t>
      </w:r>
      <w:proofErr w:type="spellStart"/>
      <w:r w:rsidRPr="001462C4">
        <w:rPr>
          <w:rFonts w:ascii="Times New Roman" w:eastAsia="Times New Roman" w:hAnsi="Times New Roman" w:cs="Times New Roman"/>
          <w:iCs/>
          <w:sz w:val="20"/>
          <w:szCs w:val="20"/>
          <w:lang w:val="en-ID"/>
        </w:rPr>
        <w:t>kompetitif</w:t>
      </w:r>
      <w:proofErr w:type="spellEnd"/>
      <w:r w:rsidRPr="001462C4">
        <w:rPr>
          <w:rFonts w:ascii="Times New Roman" w:eastAsia="Times New Roman" w:hAnsi="Times New Roman" w:cs="Times New Roman"/>
          <w:iCs/>
          <w:sz w:val="20"/>
          <w:szCs w:val="20"/>
          <w:lang w:val="en-ID"/>
        </w:rPr>
        <w:t xml:space="preserve"> dan profit yang </w:t>
      </w:r>
      <w:proofErr w:type="spellStart"/>
      <w:r w:rsidRPr="001462C4">
        <w:rPr>
          <w:rFonts w:ascii="Times New Roman" w:eastAsia="Times New Roman" w:hAnsi="Times New Roman" w:cs="Times New Roman"/>
          <w:iCs/>
          <w:sz w:val="20"/>
          <w:szCs w:val="20"/>
          <w:lang w:val="en-ID"/>
        </w:rPr>
        <w:t>diinginkan</w:t>
      </w:r>
      <w:proofErr w:type="spellEnd"/>
      <w:r w:rsidRPr="001462C4">
        <w:rPr>
          <w:rFonts w:ascii="Times New Roman" w:eastAsia="Times New Roman" w:hAnsi="Times New Roman" w:cs="Times New Roman"/>
          <w:iCs/>
          <w:sz w:val="20"/>
          <w:szCs w:val="20"/>
          <w:lang w:val="en-ID"/>
        </w:rPr>
        <w:t xml:space="preserve">.  </w:t>
      </w:r>
      <w:r w:rsidRPr="00892FAA">
        <w:rPr>
          <w:rFonts w:ascii="Times New Roman" w:eastAsia="Times New Roman" w:hAnsi="Times New Roman" w:cs="Times New Roman"/>
          <w:iCs/>
          <w:sz w:val="20"/>
          <w:szCs w:val="20"/>
          <w:lang w:val="sv-SE"/>
        </w:rPr>
        <w:t>Namun, banyak UMKM yang masih menghadapi kendala dalam memahami dan menerapkan metode penentuan HPP yang sesuai. Pelatihan ini bertujuan untuk meningkatkan kapasitas UMKM dalam menghitung HPP menggunakan metode Full Costing melalui program pelatihan dan pendampingan. Metodologi yang digunakan meliputi penyampaian materi, simulasi perhitungan, dan evaluasi penerapan metode Full Costing. Hasil penelitian menunjukkan adanya peningkatan pemahaman peserta tentang komponen biaya serta kemampuan menghitung HPP secara lebih terstruktur dan akurat. Program ini memberikan kontribusi positif terhadap pengelolaan keuangan UMKM dan diharapkan menjadi model pengembangan kapasitas bagi pelaku usaha kecil di masa depan</w:t>
      </w:r>
    </w:p>
    <w:p w14:paraId="2C3314F1" w14:textId="670225C6" w:rsidR="00357681" w:rsidRPr="00892FAA" w:rsidRDefault="001462C4" w:rsidP="00714866">
      <w:pPr>
        <w:spacing w:after="0" w:line="240" w:lineRule="auto"/>
        <w:jc w:val="both"/>
        <w:rPr>
          <w:rFonts w:ascii="Times New Roman" w:eastAsia="Times New Roman" w:hAnsi="Times New Roman" w:cs="Times New Roman"/>
          <w:iCs/>
          <w:sz w:val="20"/>
          <w:szCs w:val="20"/>
          <w:lang w:val="sv-SE"/>
        </w:rPr>
      </w:pPr>
      <w:r w:rsidRPr="00892FAA">
        <w:rPr>
          <w:rFonts w:ascii="Times New Roman" w:eastAsia="Times New Roman" w:hAnsi="Times New Roman" w:cs="Times New Roman"/>
          <w:iCs/>
          <w:sz w:val="20"/>
          <w:szCs w:val="20"/>
          <w:lang w:val="sv-SE"/>
        </w:rPr>
        <w:t>.</w:t>
      </w:r>
    </w:p>
    <w:p w14:paraId="70607373" w14:textId="72083AB2" w:rsidR="00357681" w:rsidRPr="00892FAA" w:rsidRDefault="00390012" w:rsidP="00714866">
      <w:pPr>
        <w:spacing w:after="0" w:line="240" w:lineRule="auto"/>
        <w:jc w:val="both"/>
        <w:rPr>
          <w:rFonts w:ascii="Times New Roman" w:eastAsia="Times New Roman" w:hAnsi="Times New Roman" w:cs="Times New Roman"/>
          <w:sz w:val="20"/>
          <w:szCs w:val="20"/>
          <w:lang w:val="sv-SE"/>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bookmarkEnd w:id="1"/>
      <w:r w:rsidR="001462C4" w:rsidRPr="00892FAA">
        <w:rPr>
          <w:rFonts w:ascii="Times New Roman" w:eastAsia="Times New Roman" w:hAnsi="Times New Roman" w:cs="Times New Roman"/>
          <w:sz w:val="20"/>
          <w:szCs w:val="20"/>
          <w:lang w:val="sv-SE"/>
        </w:rPr>
        <w:t>UMKM Pelatihan dan Pendampingan Harga Pokok Penjualan</w:t>
      </w:r>
    </w:p>
    <w:p w14:paraId="215BF946" w14:textId="77777777" w:rsidR="00714866" w:rsidRPr="00892FAA" w:rsidRDefault="00714866" w:rsidP="00714866">
      <w:pPr>
        <w:spacing w:after="0" w:line="360" w:lineRule="auto"/>
        <w:jc w:val="both"/>
        <w:rPr>
          <w:rFonts w:ascii="Times New Roman" w:eastAsia="Times New Roman" w:hAnsi="Times New Roman" w:cs="Times New Roman"/>
          <w:sz w:val="20"/>
          <w:szCs w:val="20"/>
          <w:lang w:val="sv-SE"/>
        </w:rPr>
      </w:pPr>
    </w:p>
    <w:p w14:paraId="01DA2EF4" w14:textId="5D85C842" w:rsidR="00BB77EA" w:rsidRPr="00714866" w:rsidRDefault="00390012" w:rsidP="00714866">
      <w:pPr>
        <w:pStyle w:val="ListParagraph"/>
        <w:numPr>
          <w:ilvl w:val="0"/>
          <w:numId w:val="17"/>
        </w:numPr>
        <w:spacing w:after="0" w:line="360" w:lineRule="auto"/>
        <w:ind w:left="426"/>
        <w:jc w:val="both"/>
        <w:rPr>
          <w:rFonts w:ascii="Times New Roman" w:eastAsia="Times New Roman" w:hAnsi="Times New Roman" w:cs="Times New Roman"/>
          <w:b/>
          <w:sz w:val="24"/>
          <w:szCs w:val="24"/>
        </w:rPr>
      </w:pPr>
      <w:r w:rsidRPr="00714866">
        <w:rPr>
          <w:rFonts w:ascii="Times New Roman" w:eastAsia="Times New Roman" w:hAnsi="Times New Roman" w:cs="Times New Roman"/>
          <w:b/>
          <w:sz w:val="24"/>
          <w:szCs w:val="24"/>
        </w:rPr>
        <w:t>LATAR BELAKANG</w:t>
      </w:r>
    </w:p>
    <w:p w14:paraId="3ADD1640" w14:textId="77777777" w:rsidR="001462C4" w:rsidRPr="00892FAA" w:rsidRDefault="00357681" w:rsidP="00714866">
      <w:pPr>
        <w:spacing w:after="0" w:line="360" w:lineRule="auto"/>
        <w:ind w:right="284"/>
        <w:jc w:val="both"/>
        <w:rPr>
          <w:rFonts w:ascii="Times New Roman" w:eastAsia="Times New Roman" w:hAnsi="Times New Roman" w:cs="Times New Roman"/>
          <w:sz w:val="24"/>
          <w:szCs w:val="24"/>
          <w:lang w:val="sv-SE"/>
        </w:rPr>
      </w:pPr>
      <w:r w:rsidRPr="00892FAA">
        <w:rPr>
          <w:rFonts w:ascii="Times New Roman" w:eastAsia="Times New Roman" w:hAnsi="Times New Roman" w:cs="Times New Roman"/>
          <w:sz w:val="24"/>
          <w:szCs w:val="24"/>
          <w:lang w:val="sv-SE"/>
        </w:rPr>
        <w:t xml:space="preserve">      </w:t>
      </w:r>
      <w:r w:rsidR="001462C4" w:rsidRPr="00892FAA">
        <w:rPr>
          <w:rFonts w:ascii="Times New Roman" w:eastAsia="Times New Roman" w:hAnsi="Times New Roman" w:cs="Times New Roman"/>
          <w:sz w:val="24"/>
          <w:szCs w:val="24"/>
          <w:lang w:val="sv-SE"/>
        </w:rPr>
        <w:t xml:space="preserve">Usaha Mikro, Kecil, dan Menengah (UMKM) berperan penting dalam perekonomian Indonesia, baik dari sisi lapangan kerja maupun jumlah usahanya. UMKM ini mampu menyediakan lapangan pekerjaan bagi masyarakat sekitar sehingga mengurangi angka pengangguran. Jumlah UMKM terus meningkat dari tahun ke tahun. Berdasarkan data  Kementrian Koperasi dan UMKM, pada tahun 2023 pelaku usaha UMKM mencapai sekitar 66 juta. Kontribusi mencapai 61% dari Pendapatan Domestik Bruto (PDB) Indonesia, setara </w:t>
      </w:r>
      <w:r w:rsidR="001462C4" w:rsidRPr="00892FAA">
        <w:rPr>
          <w:rFonts w:ascii="Times New Roman" w:eastAsia="Times New Roman" w:hAnsi="Times New Roman" w:cs="Times New Roman"/>
          <w:sz w:val="24"/>
          <w:szCs w:val="24"/>
          <w:lang w:val="sv-SE"/>
        </w:rPr>
        <w:lastRenderedPageBreak/>
        <w:t>Rp 9.580 triliun. Meski demikian, bukan berarti pelaku UMKM tidak mengalami kendala dan tantangan. Kendala yang sering dihadapi pelaku UMKM salah satunya adalah ketidaktahuan pelaku UMKM dalam pengelolaan keuangan usaha. Banyak pelaku usaha yang belum mengetahui cara menentukan Harga Pokok Penjualan.</w:t>
      </w:r>
    </w:p>
    <w:p w14:paraId="4EAB6A11" w14:textId="77777777" w:rsidR="001462C4" w:rsidRPr="00892FAA" w:rsidRDefault="001462C4" w:rsidP="00714866">
      <w:pPr>
        <w:spacing w:after="0" w:line="360" w:lineRule="auto"/>
        <w:ind w:right="284" w:firstLine="720"/>
        <w:jc w:val="both"/>
        <w:rPr>
          <w:rFonts w:ascii="Times New Roman" w:eastAsia="Times New Roman" w:hAnsi="Times New Roman" w:cs="Times New Roman"/>
          <w:sz w:val="24"/>
          <w:szCs w:val="24"/>
          <w:lang w:val="sv-SE"/>
        </w:rPr>
      </w:pPr>
      <w:r w:rsidRPr="00892FAA">
        <w:rPr>
          <w:rFonts w:ascii="Times New Roman" w:eastAsia="Times New Roman" w:hAnsi="Times New Roman" w:cs="Times New Roman"/>
          <w:sz w:val="24"/>
          <w:szCs w:val="24"/>
          <w:lang w:val="sv-SE"/>
        </w:rPr>
        <w:t>Harga Pokok Penjualan (HPP) merupakan komponen penting dalam menerapkan harga jual pada suatu usaha. Kurangnya pemahaman  terhadap penentuan Harga Pokok Penjualan (HPP) dengan baik, dapat mengakibatkan kerugian atau pengelolaan usaha yang kurang baik, (Martika, L.D et., 2022).</w:t>
      </w:r>
    </w:p>
    <w:p w14:paraId="79584724" w14:textId="77777777" w:rsidR="001462C4" w:rsidRPr="00892FAA" w:rsidRDefault="001462C4" w:rsidP="00714866">
      <w:pPr>
        <w:spacing w:after="0" w:line="360" w:lineRule="auto"/>
        <w:ind w:right="284" w:firstLine="720"/>
        <w:jc w:val="both"/>
        <w:rPr>
          <w:rFonts w:ascii="Times New Roman" w:eastAsia="Times New Roman" w:hAnsi="Times New Roman" w:cs="Times New Roman"/>
          <w:sz w:val="24"/>
          <w:szCs w:val="24"/>
          <w:lang w:val="sv-SE"/>
        </w:rPr>
      </w:pPr>
      <w:r w:rsidRPr="00892FAA">
        <w:rPr>
          <w:rFonts w:ascii="Times New Roman" w:eastAsia="Times New Roman" w:hAnsi="Times New Roman" w:cs="Times New Roman"/>
          <w:sz w:val="24"/>
          <w:szCs w:val="24"/>
          <w:lang w:val="sv-SE"/>
        </w:rPr>
        <w:t xml:space="preserve">Pelaksanaan kegiatan pelatihan dan pendampingan ini dilakukan di Warung Snack dan Angkringan di Kecamatan Buluspesantren. Kegiatan ini bertujuan untuk membantu para pelaku UMKM dapat dengan mudah memahami unsur-unsur yang berpengaruh dalam perhitungan Harga Pokok Penjualan dan bagaimana cara perhitungannya. </w:t>
      </w:r>
    </w:p>
    <w:p w14:paraId="6ACD2C86" w14:textId="77777777" w:rsidR="00714866" w:rsidRPr="00892FAA" w:rsidRDefault="00714866" w:rsidP="00714866">
      <w:pPr>
        <w:spacing w:after="0" w:line="360" w:lineRule="auto"/>
        <w:ind w:right="284"/>
        <w:jc w:val="both"/>
        <w:rPr>
          <w:rFonts w:ascii="Times New Roman" w:eastAsia="Times New Roman" w:hAnsi="Times New Roman" w:cs="Times New Roman"/>
          <w:b/>
          <w:sz w:val="24"/>
          <w:szCs w:val="24"/>
          <w:lang w:val="sv-SE"/>
        </w:rPr>
      </w:pPr>
    </w:p>
    <w:p w14:paraId="609027F8" w14:textId="7D852E90" w:rsidR="008902EF" w:rsidRPr="00714866" w:rsidRDefault="008902EF" w:rsidP="00714866">
      <w:pPr>
        <w:pStyle w:val="ListParagraph"/>
        <w:numPr>
          <w:ilvl w:val="0"/>
          <w:numId w:val="17"/>
        </w:numPr>
        <w:spacing w:after="0" w:line="360" w:lineRule="auto"/>
        <w:ind w:left="426" w:right="284" w:hanging="349"/>
        <w:jc w:val="both"/>
        <w:rPr>
          <w:rFonts w:ascii="Times New Roman" w:eastAsia="Times New Roman" w:hAnsi="Times New Roman" w:cs="Times New Roman"/>
          <w:sz w:val="24"/>
          <w:szCs w:val="24"/>
          <w:lang w:val="en-ID"/>
        </w:rPr>
      </w:pPr>
      <w:r w:rsidRPr="00714866">
        <w:rPr>
          <w:rFonts w:ascii="Times New Roman" w:eastAsia="Times New Roman" w:hAnsi="Times New Roman" w:cs="Times New Roman"/>
          <w:b/>
          <w:sz w:val="24"/>
          <w:szCs w:val="24"/>
          <w:lang w:val="en-US"/>
        </w:rPr>
        <w:t>KAJIAN TEORITIS</w:t>
      </w:r>
    </w:p>
    <w:p w14:paraId="6DD7A740" w14:textId="77777777" w:rsidR="001462C4" w:rsidRPr="00892FAA" w:rsidRDefault="001462C4" w:rsidP="00714866">
      <w:pPr>
        <w:spacing w:after="0" w:line="360" w:lineRule="auto"/>
        <w:ind w:right="284"/>
        <w:jc w:val="both"/>
        <w:rPr>
          <w:rFonts w:ascii="Times New Roman" w:eastAsia="Times New Roman" w:hAnsi="Times New Roman" w:cs="Times New Roman"/>
          <w:b/>
          <w:bCs/>
          <w:sz w:val="24"/>
          <w:szCs w:val="24"/>
          <w:lang w:val="sv-SE"/>
        </w:rPr>
      </w:pPr>
      <w:r w:rsidRPr="00892FAA">
        <w:rPr>
          <w:rFonts w:ascii="Times New Roman" w:eastAsia="Times New Roman" w:hAnsi="Times New Roman" w:cs="Times New Roman"/>
          <w:b/>
          <w:bCs/>
          <w:sz w:val="24"/>
          <w:szCs w:val="24"/>
          <w:lang w:val="sv-SE"/>
        </w:rPr>
        <w:t>Pengertian dan Pentingnya Harga Pokok Penjualan (HPP)</w:t>
      </w:r>
    </w:p>
    <w:p w14:paraId="3884ABAB" w14:textId="77777777" w:rsidR="001462C4" w:rsidRPr="00892FAA" w:rsidRDefault="001462C4" w:rsidP="00714866">
      <w:pPr>
        <w:pStyle w:val="ListParagraph"/>
        <w:spacing w:after="0" w:line="360" w:lineRule="auto"/>
        <w:ind w:left="0" w:right="284" w:firstLine="567"/>
        <w:jc w:val="both"/>
        <w:rPr>
          <w:rFonts w:ascii="Times New Roman" w:eastAsia="Times New Roman" w:hAnsi="Times New Roman" w:cs="Times New Roman"/>
          <w:bCs/>
          <w:sz w:val="24"/>
          <w:szCs w:val="24"/>
          <w:lang w:val="sv-SE"/>
        </w:rPr>
      </w:pPr>
      <w:r w:rsidRPr="00892FAA">
        <w:rPr>
          <w:rFonts w:ascii="Times New Roman" w:eastAsia="Times New Roman" w:hAnsi="Times New Roman" w:cs="Times New Roman"/>
          <w:bCs/>
          <w:sz w:val="24"/>
          <w:szCs w:val="24"/>
          <w:lang w:val="sv-SE"/>
        </w:rPr>
        <w:t xml:space="preserve">Menurut Mulyadi (2009), Harga Pokok Penjualan (HPP) adalah sejumlah pengeluaran dan juga beban yang dikeluarkan secara langsung atau tidak langsung dengan maksud untuk menghasilkan barang atau jasa. </w:t>
      </w:r>
    </w:p>
    <w:p w14:paraId="4EFAC88A" w14:textId="54BA8122" w:rsidR="001462C4" w:rsidRPr="00892FAA" w:rsidRDefault="001462C4" w:rsidP="00714866">
      <w:pPr>
        <w:pStyle w:val="ListParagraph"/>
        <w:spacing w:after="0" w:line="360" w:lineRule="auto"/>
        <w:ind w:left="0" w:right="284" w:firstLine="567"/>
        <w:jc w:val="both"/>
        <w:rPr>
          <w:rFonts w:ascii="Times New Roman" w:eastAsia="Times New Roman" w:hAnsi="Times New Roman" w:cs="Times New Roman"/>
          <w:bCs/>
          <w:sz w:val="24"/>
          <w:szCs w:val="24"/>
          <w:lang w:val="sv-SE"/>
        </w:rPr>
      </w:pPr>
      <w:r w:rsidRPr="00892FAA">
        <w:rPr>
          <w:rFonts w:ascii="Times New Roman" w:eastAsia="Times New Roman" w:hAnsi="Times New Roman" w:cs="Times New Roman"/>
          <w:bCs/>
          <w:sz w:val="24"/>
          <w:szCs w:val="24"/>
          <w:lang w:val="sv-SE"/>
        </w:rPr>
        <w:t>Pentingnya pelaku UMKM mengetahui cara penentuan Harga Pokok Penjualan (HPP) karena HPP akan mempengaruhi dalam penentuan laba yang diharapkan. Apabila pelaku UMKM tidak cermat dalam penghitungan Harga Pokok Penjualan (HPP) maka usaha dapat mengalami kerugian.</w:t>
      </w:r>
    </w:p>
    <w:p w14:paraId="6D1163F4" w14:textId="77777777" w:rsidR="001462C4" w:rsidRPr="00892FAA" w:rsidRDefault="001462C4" w:rsidP="00714866">
      <w:pPr>
        <w:spacing w:after="0" w:line="360" w:lineRule="auto"/>
        <w:ind w:right="284"/>
        <w:jc w:val="both"/>
        <w:rPr>
          <w:rFonts w:ascii="Times New Roman" w:eastAsia="Times New Roman" w:hAnsi="Times New Roman" w:cs="Times New Roman"/>
          <w:b/>
          <w:bCs/>
          <w:sz w:val="24"/>
          <w:szCs w:val="24"/>
          <w:lang w:val="sv-SE"/>
        </w:rPr>
      </w:pPr>
      <w:r w:rsidRPr="00892FAA">
        <w:rPr>
          <w:rFonts w:ascii="Times New Roman" w:eastAsia="Times New Roman" w:hAnsi="Times New Roman" w:cs="Times New Roman"/>
          <w:b/>
          <w:bCs/>
          <w:sz w:val="24"/>
          <w:szCs w:val="24"/>
          <w:lang w:val="sv-SE"/>
        </w:rPr>
        <w:t>Komponen Biaya dalam Penentuan HPP</w:t>
      </w:r>
    </w:p>
    <w:p w14:paraId="4F8665D0" w14:textId="236176A5" w:rsidR="001462C4" w:rsidRPr="001462C4" w:rsidRDefault="001462C4" w:rsidP="00714866">
      <w:pPr>
        <w:pStyle w:val="ListParagraph"/>
        <w:spacing w:after="0" w:line="360" w:lineRule="auto"/>
        <w:ind w:left="0" w:right="284" w:firstLine="567"/>
        <w:jc w:val="both"/>
        <w:rPr>
          <w:rFonts w:ascii="Times New Roman" w:eastAsia="Times New Roman" w:hAnsi="Times New Roman" w:cs="Times New Roman"/>
          <w:bCs/>
          <w:sz w:val="24"/>
          <w:szCs w:val="24"/>
          <w:lang w:val="en-US"/>
        </w:rPr>
      </w:pPr>
      <w:r w:rsidRPr="00892FAA">
        <w:rPr>
          <w:rFonts w:ascii="Times New Roman" w:eastAsia="Times New Roman" w:hAnsi="Times New Roman" w:cs="Times New Roman"/>
          <w:bCs/>
          <w:sz w:val="24"/>
          <w:szCs w:val="24"/>
          <w:lang w:val="sv-SE"/>
        </w:rPr>
        <w:t xml:space="preserve">Komponen atau unsur dari Harga Pokok Penjualan secara umum mencakup biaya langsung yang digunakan dalam proses produksi atau pengadaan suatu barang atau jasa. </w:t>
      </w:r>
      <w:r w:rsidRPr="001462C4">
        <w:rPr>
          <w:rFonts w:ascii="Times New Roman" w:eastAsia="Times New Roman" w:hAnsi="Times New Roman" w:cs="Times New Roman"/>
          <w:bCs/>
          <w:sz w:val="24"/>
          <w:szCs w:val="24"/>
          <w:lang w:val="en-US"/>
        </w:rPr>
        <w:t xml:space="preserve">Menurut Mulyadi (2009), </w:t>
      </w:r>
      <w:proofErr w:type="spellStart"/>
      <w:r w:rsidRPr="001462C4">
        <w:rPr>
          <w:rFonts w:ascii="Times New Roman" w:eastAsia="Times New Roman" w:hAnsi="Times New Roman" w:cs="Times New Roman"/>
          <w:bCs/>
          <w:sz w:val="24"/>
          <w:szCs w:val="24"/>
          <w:lang w:val="en-US"/>
        </w:rPr>
        <w:t>Komponen</w:t>
      </w:r>
      <w:proofErr w:type="spellEnd"/>
      <w:r w:rsidRPr="001462C4">
        <w:rPr>
          <w:rFonts w:ascii="Times New Roman" w:eastAsia="Times New Roman" w:hAnsi="Times New Roman" w:cs="Times New Roman"/>
          <w:bCs/>
          <w:sz w:val="24"/>
          <w:szCs w:val="24"/>
          <w:lang w:val="en-US"/>
        </w:rPr>
        <w:t xml:space="preserve"> – </w:t>
      </w:r>
      <w:proofErr w:type="spellStart"/>
      <w:r w:rsidRPr="001462C4">
        <w:rPr>
          <w:rFonts w:ascii="Times New Roman" w:eastAsia="Times New Roman" w:hAnsi="Times New Roman" w:cs="Times New Roman"/>
          <w:bCs/>
          <w:sz w:val="24"/>
          <w:szCs w:val="24"/>
          <w:lang w:val="en-US"/>
        </w:rPr>
        <w:t>komponen</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tersebut</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adalah</w:t>
      </w:r>
      <w:proofErr w:type="spellEnd"/>
      <w:r w:rsidRPr="001462C4">
        <w:rPr>
          <w:rFonts w:ascii="Times New Roman" w:eastAsia="Times New Roman" w:hAnsi="Times New Roman" w:cs="Times New Roman"/>
          <w:bCs/>
          <w:sz w:val="24"/>
          <w:szCs w:val="24"/>
          <w:lang w:val="en-US"/>
        </w:rPr>
        <w:t xml:space="preserve"> sebagai </w:t>
      </w:r>
      <w:proofErr w:type="spellStart"/>
      <w:proofErr w:type="gramStart"/>
      <w:r w:rsidRPr="001462C4">
        <w:rPr>
          <w:rFonts w:ascii="Times New Roman" w:eastAsia="Times New Roman" w:hAnsi="Times New Roman" w:cs="Times New Roman"/>
          <w:bCs/>
          <w:sz w:val="24"/>
          <w:szCs w:val="24"/>
          <w:lang w:val="en-US"/>
        </w:rPr>
        <w:t>berikut</w:t>
      </w:r>
      <w:proofErr w:type="spellEnd"/>
      <w:r w:rsidRPr="001462C4">
        <w:rPr>
          <w:rFonts w:ascii="Times New Roman" w:eastAsia="Times New Roman" w:hAnsi="Times New Roman" w:cs="Times New Roman"/>
          <w:bCs/>
          <w:sz w:val="24"/>
          <w:szCs w:val="24"/>
          <w:lang w:val="en-US"/>
        </w:rPr>
        <w:t xml:space="preserve"> :</w:t>
      </w:r>
      <w:proofErr w:type="gramEnd"/>
      <w:r w:rsidRPr="001462C4">
        <w:rPr>
          <w:rFonts w:ascii="Times New Roman" w:eastAsia="Times New Roman" w:hAnsi="Times New Roman" w:cs="Times New Roman"/>
          <w:bCs/>
          <w:sz w:val="24"/>
          <w:szCs w:val="24"/>
          <w:lang w:val="en-US"/>
        </w:rPr>
        <w:t xml:space="preserve"> </w:t>
      </w:r>
    </w:p>
    <w:p w14:paraId="1CE3676C" w14:textId="77777777" w:rsidR="001462C4" w:rsidRPr="00714866" w:rsidRDefault="001462C4" w:rsidP="00714866">
      <w:pPr>
        <w:pStyle w:val="ListParagraph"/>
        <w:numPr>
          <w:ilvl w:val="0"/>
          <w:numId w:val="14"/>
        </w:numPr>
        <w:spacing w:after="0" w:line="360" w:lineRule="auto"/>
        <w:ind w:right="284"/>
        <w:jc w:val="both"/>
        <w:rPr>
          <w:rFonts w:ascii="Times New Roman" w:eastAsia="Times New Roman" w:hAnsi="Times New Roman" w:cs="Times New Roman"/>
          <w:b/>
          <w:bCs/>
          <w:sz w:val="24"/>
          <w:szCs w:val="24"/>
          <w:lang w:val="en-US"/>
        </w:rPr>
      </w:pPr>
      <w:proofErr w:type="spellStart"/>
      <w:r w:rsidRPr="00714866">
        <w:rPr>
          <w:rFonts w:ascii="Times New Roman" w:eastAsia="Times New Roman" w:hAnsi="Times New Roman" w:cs="Times New Roman"/>
          <w:b/>
          <w:bCs/>
          <w:sz w:val="24"/>
          <w:szCs w:val="24"/>
          <w:lang w:val="en-US"/>
        </w:rPr>
        <w:t>Biaya</w:t>
      </w:r>
      <w:proofErr w:type="spellEnd"/>
      <w:r w:rsidRPr="00714866">
        <w:rPr>
          <w:rFonts w:ascii="Times New Roman" w:eastAsia="Times New Roman" w:hAnsi="Times New Roman" w:cs="Times New Roman"/>
          <w:b/>
          <w:bCs/>
          <w:sz w:val="24"/>
          <w:szCs w:val="24"/>
          <w:lang w:val="en-US"/>
        </w:rPr>
        <w:t xml:space="preserve"> Bahan Baku</w:t>
      </w:r>
    </w:p>
    <w:p w14:paraId="060B494F" w14:textId="69CA9C84" w:rsidR="001462C4" w:rsidRPr="001462C4" w:rsidRDefault="001462C4" w:rsidP="00714866">
      <w:pPr>
        <w:pStyle w:val="ListParagraph"/>
        <w:spacing w:after="0" w:line="360" w:lineRule="auto"/>
        <w:ind w:right="284" w:firstLine="720"/>
        <w:jc w:val="both"/>
        <w:rPr>
          <w:rFonts w:ascii="Times New Roman" w:eastAsia="Times New Roman" w:hAnsi="Times New Roman" w:cs="Times New Roman"/>
          <w:bCs/>
          <w:sz w:val="24"/>
          <w:szCs w:val="24"/>
          <w:lang w:val="en-US"/>
        </w:rPr>
      </w:pPr>
      <w:r w:rsidRPr="00892FAA">
        <w:rPr>
          <w:rFonts w:ascii="Times New Roman" w:eastAsia="Times New Roman" w:hAnsi="Times New Roman" w:cs="Times New Roman"/>
          <w:bCs/>
          <w:sz w:val="24"/>
          <w:szCs w:val="24"/>
          <w:lang w:val="sv-SE"/>
        </w:rPr>
        <w:t xml:space="preserve">adalah biaya yang dikeluarkan untuk pembelian bahan baku dalam proses produksi barang. </w:t>
      </w:r>
      <w:proofErr w:type="spellStart"/>
      <w:r w:rsidRPr="001462C4">
        <w:rPr>
          <w:rFonts w:ascii="Times New Roman" w:eastAsia="Times New Roman" w:hAnsi="Times New Roman" w:cs="Times New Roman"/>
          <w:bCs/>
          <w:sz w:val="24"/>
          <w:szCs w:val="24"/>
          <w:lang w:val="en-US"/>
        </w:rPr>
        <w:t>Didalam</w:t>
      </w:r>
      <w:proofErr w:type="spellEnd"/>
      <w:r w:rsidRPr="001462C4">
        <w:rPr>
          <w:rFonts w:ascii="Times New Roman" w:eastAsia="Times New Roman" w:hAnsi="Times New Roman" w:cs="Times New Roman"/>
          <w:bCs/>
          <w:sz w:val="24"/>
          <w:szCs w:val="24"/>
          <w:lang w:val="en-US"/>
        </w:rPr>
        <w:t xml:space="preserve"> UMKM </w:t>
      </w:r>
      <w:proofErr w:type="spellStart"/>
      <w:r w:rsidRPr="001462C4">
        <w:rPr>
          <w:rFonts w:ascii="Times New Roman" w:eastAsia="Times New Roman" w:hAnsi="Times New Roman" w:cs="Times New Roman"/>
          <w:bCs/>
          <w:sz w:val="24"/>
          <w:szCs w:val="24"/>
          <w:lang w:val="en-US"/>
        </w:rPr>
        <w:t>warung</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contohnya</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adalah</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Tepung</w:t>
      </w:r>
      <w:proofErr w:type="spellEnd"/>
      <w:proofErr w:type="gramStart"/>
      <w:r w:rsidRPr="001462C4">
        <w:rPr>
          <w:rFonts w:ascii="Times New Roman" w:eastAsia="Times New Roman" w:hAnsi="Times New Roman" w:cs="Times New Roman"/>
          <w:bCs/>
          <w:sz w:val="24"/>
          <w:szCs w:val="24"/>
          <w:lang w:val="en-US"/>
        </w:rPr>
        <w:t>, .</w:t>
      </w:r>
      <w:proofErr w:type="gramEnd"/>
    </w:p>
    <w:p w14:paraId="2850B0D8" w14:textId="77777777" w:rsidR="001462C4" w:rsidRPr="00714866" w:rsidRDefault="001462C4" w:rsidP="00714866">
      <w:pPr>
        <w:pStyle w:val="ListParagraph"/>
        <w:numPr>
          <w:ilvl w:val="0"/>
          <w:numId w:val="14"/>
        </w:numPr>
        <w:spacing w:after="0" w:line="360" w:lineRule="auto"/>
        <w:ind w:right="284"/>
        <w:jc w:val="both"/>
        <w:rPr>
          <w:rFonts w:ascii="Times New Roman" w:eastAsia="Times New Roman" w:hAnsi="Times New Roman" w:cs="Times New Roman"/>
          <w:b/>
          <w:bCs/>
          <w:sz w:val="24"/>
          <w:szCs w:val="24"/>
          <w:lang w:val="en-US"/>
        </w:rPr>
      </w:pPr>
      <w:proofErr w:type="spellStart"/>
      <w:r w:rsidRPr="00714866">
        <w:rPr>
          <w:rFonts w:ascii="Times New Roman" w:eastAsia="Times New Roman" w:hAnsi="Times New Roman" w:cs="Times New Roman"/>
          <w:b/>
          <w:bCs/>
          <w:sz w:val="24"/>
          <w:szCs w:val="24"/>
          <w:lang w:val="en-US"/>
        </w:rPr>
        <w:t>Biaya</w:t>
      </w:r>
      <w:proofErr w:type="spellEnd"/>
      <w:r w:rsidRPr="00714866">
        <w:rPr>
          <w:rFonts w:ascii="Times New Roman" w:eastAsia="Times New Roman" w:hAnsi="Times New Roman" w:cs="Times New Roman"/>
          <w:b/>
          <w:bCs/>
          <w:sz w:val="24"/>
          <w:szCs w:val="24"/>
          <w:lang w:val="en-US"/>
        </w:rPr>
        <w:t xml:space="preserve"> Tenaga Kerja </w:t>
      </w:r>
      <w:proofErr w:type="spellStart"/>
      <w:r w:rsidRPr="00714866">
        <w:rPr>
          <w:rFonts w:ascii="Times New Roman" w:eastAsia="Times New Roman" w:hAnsi="Times New Roman" w:cs="Times New Roman"/>
          <w:b/>
          <w:bCs/>
          <w:sz w:val="24"/>
          <w:szCs w:val="24"/>
          <w:lang w:val="en-US"/>
        </w:rPr>
        <w:t>Langsung</w:t>
      </w:r>
      <w:proofErr w:type="spellEnd"/>
    </w:p>
    <w:p w14:paraId="24F86377" w14:textId="552FDD7C" w:rsidR="001462C4" w:rsidRPr="00892FAA" w:rsidRDefault="001462C4" w:rsidP="00714866">
      <w:pPr>
        <w:pStyle w:val="ListParagraph"/>
        <w:spacing w:after="0" w:line="360" w:lineRule="auto"/>
        <w:ind w:right="284" w:firstLine="720"/>
        <w:jc w:val="both"/>
        <w:rPr>
          <w:rFonts w:ascii="Times New Roman" w:eastAsia="Times New Roman" w:hAnsi="Times New Roman" w:cs="Times New Roman"/>
          <w:bCs/>
          <w:sz w:val="24"/>
          <w:szCs w:val="24"/>
          <w:lang w:val="sv-SE"/>
        </w:rPr>
      </w:pPr>
      <w:r w:rsidRPr="00892FAA">
        <w:rPr>
          <w:rFonts w:ascii="Times New Roman" w:eastAsia="Times New Roman" w:hAnsi="Times New Roman" w:cs="Times New Roman"/>
          <w:bCs/>
          <w:sz w:val="24"/>
          <w:szCs w:val="24"/>
          <w:lang w:val="sv-SE"/>
        </w:rPr>
        <w:t>adalah biaya yang digunakan untuk membayar upah pekerja yang terlibat langsung dalam produksi barang.</w:t>
      </w:r>
    </w:p>
    <w:p w14:paraId="7075B58F" w14:textId="77777777" w:rsidR="00F3081C" w:rsidRPr="00892FAA" w:rsidRDefault="00F3081C" w:rsidP="00714866">
      <w:pPr>
        <w:pStyle w:val="ListParagraph"/>
        <w:spacing w:after="0" w:line="360" w:lineRule="auto"/>
        <w:ind w:right="284" w:firstLine="720"/>
        <w:jc w:val="both"/>
        <w:rPr>
          <w:rFonts w:ascii="Times New Roman" w:eastAsia="Times New Roman" w:hAnsi="Times New Roman" w:cs="Times New Roman"/>
          <w:bCs/>
          <w:sz w:val="24"/>
          <w:szCs w:val="24"/>
          <w:lang w:val="sv-SE"/>
        </w:rPr>
      </w:pPr>
    </w:p>
    <w:p w14:paraId="6EC32ACE" w14:textId="77777777" w:rsidR="00F3081C" w:rsidRPr="00892FAA" w:rsidRDefault="00F3081C" w:rsidP="00714866">
      <w:pPr>
        <w:pStyle w:val="ListParagraph"/>
        <w:spacing w:after="0" w:line="360" w:lineRule="auto"/>
        <w:ind w:right="284" w:firstLine="720"/>
        <w:jc w:val="both"/>
        <w:rPr>
          <w:rFonts w:ascii="Times New Roman" w:eastAsia="Times New Roman" w:hAnsi="Times New Roman" w:cs="Times New Roman"/>
          <w:bCs/>
          <w:sz w:val="24"/>
          <w:szCs w:val="24"/>
          <w:lang w:val="sv-SE"/>
        </w:rPr>
      </w:pPr>
    </w:p>
    <w:p w14:paraId="65497B85" w14:textId="77777777" w:rsidR="001462C4" w:rsidRPr="00714866" w:rsidRDefault="001462C4" w:rsidP="00714866">
      <w:pPr>
        <w:pStyle w:val="ListParagraph"/>
        <w:numPr>
          <w:ilvl w:val="0"/>
          <w:numId w:val="14"/>
        </w:numPr>
        <w:spacing w:after="0" w:line="360" w:lineRule="auto"/>
        <w:ind w:right="284"/>
        <w:jc w:val="both"/>
        <w:rPr>
          <w:rFonts w:ascii="Times New Roman" w:eastAsia="Times New Roman" w:hAnsi="Times New Roman" w:cs="Times New Roman"/>
          <w:b/>
          <w:bCs/>
          <w:sz w:val="24"/>
          <w:szCs w:val="24"/>
          <w:lang w:val="en-US"/>
        </w:rPr>
      </w:pPr>
      <w:proofErr w:type="spellStart"/>
      <w:r w:rsidRPr="00714866">
        <w:rPr>
          <w:rFonts w:ascii="Times New Roman" w:eastAsia="Times New Roman" w:hAnsi="Times New Roman" w:cs="Times New Roman"/>
          <w:b/>
          <w:bCs/>
          <w:sz w:val="24"/>
          <w:szCs w:val="24"/>
          <w:lang w:val="en-US"/>
        </w:rPr>
        <w:lastRenderedPageBreak/>
        <w:t>Biaya</w:t>
      </w:r>
      <w:proofErr w:type="spellEnd"/>
      <w:r w:rsidRPr="00714866">
        <w:rPr>
          <w:rFonts w:ascii="Times New Roman" w:eastAsia="Times New Roman" w:hAnsi="Times New Roman" w:cs="Times New Roman"/>
          <w:b/>
          <w:bCs/>
          <w:sz w:val="24"/>
          <w:szCs w:val="24"/>
          <w:lang w:val="en-US"/>
        </w:rPr>
        <w:t xml:space="preserve"> Overhead </w:t>
      </w:r>
      <w:proofErr w:type="spellStart"/>
      <w:r w:rsidRPr="00714866">
        <w:rPr>
          <w:rFonts w:ascii="Times New Roman" w:eastAsia="Times New Roman" w:hAnsi="Times New Roman" w:cs="Times New Roman"/>
          <w:b/>
          <w:bCs/>
          <w:sz w:val="24"/>
          <w:szCs w:val="24"/>
          <w:lang w:val="en-US"/>
        </w:rPr>
        <w:t>Pabrik</w:t>
      </w:r>
      <w:proofErr w:type="spellEnd"/>
    </w:p>
    <w:p w14:paraId="4709E0B2" w14:textId="39F774D2" w:rsidR="001462C4" w:rsidRPr="001462C4" w:rsidRDefault="001462C4" w:rsidP="00714866">
      <w:pPr>
        <w:pStyle w:val="ListParagraph"/>
        <w:spacing w:after="0" w:line="360" w:lineRule="auto"/>
        <w:ind w:right="284" w:firstLine="720"/>
        <w:jc w:val="both"/>
        <w:rPr>
          <w:rFonts w:ascii="Times New Roman" w:eastAsia="Times New Roman" w:hAnsi="Times New Roman" w:cs="Times New Roman"/>
          <w:bCs/>
          <w:sz w:val="24"/>
          <w:szCs w:val="24"/>
          <w:lang w:val="en-US"/>
        </w:rPr>
      </w:pPr>
      <w:r w:rsidRPr="00892FAA">
        <w:rPr>
          <w:rFonts w:ascii="Times New Roman" w:eastAsia="Times New Roman" w:hAnsi="Times New Roman" w:cs="Times New Roman"/>
          <w:bCs/>
          <w:sz w:val="24"/>
          <w:szCs w:val="24"/>
          <w:lang w:val="sv-SE"/>
        </w:rPr>
        <w:t xml:space="preserve">adalah biaya produksi yang tidak dapat ditelusuri secara langsung pada sebuah produk. </w:t>
      </w:r>
      <w:proofErr w:type="spellStart"/>
      <w:r w:rsidRPr="001462C4">
        <w:rPr>
          <w:rFonts w:ascii="Times New Roman" w:eastAsia="Times New Roman" w:hAnsi="Times New Roman" w:cs="Times New Roman"/>
          <w:bCs/>
          <w:sz w:val="24"/>
          <w:szCs w:val="24"/>
          <w:lang w:val="en-US"/>
        </w:rPr>
        <w:t>Contohnya</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biaya</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listrik</w:t>
      </w:r>
      <w:proofErr w:type="spellEnd"/>
      <w:r w:rsidRPr="001462C4">
        <w:rPr>
          <w:rFonts w:ascii="Times New Roman" w:eastAsia="Times New Roman" w:hAnsi="Times New Roman" w:cs="Times New Roman"/>
          <w:bCs/>
          <w:sz w:val="24"/>
          <w:szCs w:val="24"/>
          <w:lang w:val="en-US"/>
        </w:rPr>
        <w:t xml:space="preserve"> dan </w:t>
      </w:r>
      <w:proofErr w:type="spellStart"/>
      <w:r w:rsidRPr="001462C4">
        <w:rPr>
          <w:rFonts w:ascii="Times New Roman" w:eastAsia="Times New Roman" w:hAnsi="Times New Roman" w:cs="Times New Roman"/>
          <w:bCs/>
          <w:sz w:val="24"/>
          <w:szCs w:val="24"/>
          <w:lang w:val="en-US"/>
        </w:rPr>
        <w:t>biaya</w:t>
      </w:r>
      <w:proofErr w:type="spellEnd"/>
      <w:r w:rsidRPr="001462C4">
        <w:rPr>
          <w:rFonts w:ascii="Times New Roman" w:eastAsia="Times New Roman" w:hAnsi="Times New Roman" w:cs="Times New Roman"/>
          <w:bCs/>
          <w:sz w:val="24"/>
          <w:szCs w:val="24"/>
          <w:lang w:val="en-US"/>
        </w:rPr>
        <w:t xml:space="preserve"> air</w:t>
      </w:r>
    </w:p>
    <w:p w14:paraId="7B062842" w14:textId="77777777" w:rsidR="001462C4" w:rsidRPr="00714866" w:rsidRDefault="001462C4" w:rsidP="00714866">
      <w:pPr>
        <w:pStyle w:val="ListParagraph"/>
        <w:numPr>
          <w:ilvl w:val="0"/>
          <w:numId w:val="14"/>
        </w:numPr>
        <w:spacing w:after="0" w:line="360" w:lineRule="auto"/>
        <w:ind w:right="284"/>
        <w:jc w:val="both"/>
        <w:rPr>
          <w:rFonts w:ascii="Times New Roman" w:eastAsia="Times New Roman" w:hAnsi="Times New Roman" w:cs="Times New Roman"/>
          <w:b/>
          <w:bCs/>
          <w:sz w:val="24"/>
          <w:szCs w:val="24"/>
          <w:lang w:val="en-US"/>
        </w:rPr>
      </w:pPr>
      <w:proofErr w:type="spellStart"/>
      <w:r w:rsidRPr="00714866">
        <w:rPr>
          <w:rFonts w:ascii="Times New Roman" w:eastAsia="Times New Roman" w:hAnsi="Times New Roman" w:cs="Times New Roman"/>
          <w:b/>
          <w:bCs/>
          <w:sz w:val="24"/>
          <w:szCs w:val="24"/>
          <w:lang w:val="en-US"/>
        </w:rPr>
        <w:t>Biaya</w:t>
      </w:r>
      <w:proofErr w:type="spellEnd"/>
      <w:r w:rsidRPr="00714866">
        <w:rPr>
          <w:rFonts w:ascii="Times New Roman" w:eastAsia="Times New Roman" w:hAnsi="Times New Roman" w:cs="Times New Roman"/>
          <w:b/>
          <w:bCs/>
          <w:sz w:val="24"/>
          <w:szCs w:val="24"/>
          <w:lang w:val="en-US"/>
        </w:rPr>
        <w:t xml:space="preserve"> </w:t>
      </w:r>
      <w:proofErr w:type="spellStart"/>
      <w:r w:rsidRPr="00714866">
        <w:rPr>
          <w:rFonts w:ascii="Times New Roman" w:eastAsia="Times New Roman" w:hAnsi="Times New Roman" w:cs="Times New Roman"/>
          <w:b/>
          <w:bCs/>
          <w:sz w:val="24"/>
          <w:szCs w:val="24"/>
          <w:lang w:val="en-US"/>
        </w:rPr>
        <w:t>Pengiriman</w:t>
      </w:r>
      <w:proofErr w:type="spellEnd"/>
      <w:r w:rsidRPr="00714866">
        <w:rPr>
          <w:rFonts w:ascii="Times New Roman" w:eastAsia="Times New Roman" w:hAnsi="Times New Roman" w:cs="Times New Roman"/>
          <w:b/>
          <w:bCs/>
          <w:sz w:val="24"/>
          <w:szCs w:val="24"/>
          <w:lang w:val="en-US"/>
        </w:rPr>
        <w:t xml:space="preserve"> dan </w:t>
      </w:r>
      <w:proofErr w:type="spellStart"/>
      <w:r w:rsidRPr="00714866">
        <w:rPr>
          <w:rFonts w:ascii="Times New Roman" w:eastAsia="Times New Roman" w:hAnsi="Times New Roman" w:cs="Times New Roman"/>
          <w:b/>
          <w:bCs/>
          <w:sz w:val="24"/>
          <w:szCs w:val="24"/>
          <w:lang w:val="en-US"/>
        </w:rPr>
        <w:t>Distribusi</w:t>
      </w:r>
      <w:proofErr w:type="spellEnd"/>
    </w:p>
    <w:p w14:paraId="079D733F" w14:textId="600D586D" w:rsidR="001462C4" w:rsidRPr="00892FAA" w:rsidRDefault="001462C4" w:rsidP="00714866">
      <w:pPr>
        <w:pStyle w:val="ListParagraph"/>
        <w:spacing w:after="0" w:line="360" w:lineRule="auto"/>
        <w:ind w:right="284" w:firstLine="720"/>
        <w:jc w:val="both"/>
        <w:rPr>
          <w:rFonts w:ascii="Times New Roman" w:eastAsia="Times New Roman" w:hAnsi="Times New Roman" w:cs="Times New Roman"/>
          <w:bCs/>
          <w:sz w:val="24"/>
          <w:szCs w:val="24"/>
          <w:lang w:val="sv-SE"/>
        </w:rPr>
      </w:pPr>
      <w:r w:rsidRPr="00892FAA">
        <w:rPr>
          <w:rFonts w:ascii="Times New Roman" w:eastAsia="Times New Roman" w:hAnsi="Times New Roman" w:cs="Times New Roman"/>
          <w:bCs/>
          <w:sz w:val="24"/>
          <w:szCs w:val="24"/>
          <w:lang w:val="sv-SE"/>
        </w:rPr>
        <w:t>adalah biaya yang dikeluarkan untuk pengiriman produk. Dalam contoh ini adalah biaya pengantaran produk dari warung ke pelanggan</w:t>
      </w:r>
    </w:p>
    <w:p w14:paraId="0DB6C03D" w14:textId="77777777" w:rsidR="001462C4" w:rsidRPr="00892FAA" w:rsidRDefault="001462C4" w:rsidP="00714866">
      <w:pPr>
        <w:spacing w:after="0" w:line="360" w:lineRule="auto"/>
        <w:ind w:right="284"/>
        <w:jc w:val="both"/>
        <w:rPr>
          <w:rFonts w:ascii="Times New Roman" w:eastAsia="Times New Roman" w:hAnsi="Times New Roman" w:cs="Times New Roman"/>
          <w:b/>
          <w:bCs/>
          <w:sz w:val="24"/>
          <w:szCs w:val="24"/>
          <w:lang w:val="sv-SE"/>
        </w:rPr>
      </w:pPr>
      <w:r w:rsidRPr="00892FAA">
        <w:rPr>
          <w:rFonts w:ascii="Times New Roman" w:eastAsia="Times New Roman" w:hAnsi="Times New Roman" w:cs="Times New Roman"/>
          <w:b/>
          <w:bCs/>
          <w:sz w:val="24"/>
          <w:szCs w:val="24"/>
          <w:lang w:val="sv-SE"/>
        </w:rPr>
        <w:t>Pemahaman Penghitungan HPP Metode Full Costing</w:t>
      </w:r>
    </w:p>
    <w:p w14:paraId="4085A626" w14:textId="4C5255EA" w:rsidR="001462C4" w:rsidRPr="00892FAA" w:rsidRDefault="001462C4" w:rsidP="00714866">
      <w:pPr>
        <w:pStyle w:val="ListParagraph"/>
        <w:spacing w:after="0" w:line="360" w:lineRule="auto"/>
        <w:ind w:left="0" w:right="284" w:firstLine="360"/>
        <w:jc w:val="both"/>
        <w:rPr>
          <w:rFonts w:ascii="Times New Roman" w:eastAsia="Times New Roman" w:hAnsi="Times New Roman" w:cs="Times New Roman"/>
          <w:bCs/>
          <w:sz w:val="24"/>
          <w:szCs w:val="24"/>
          <w:lang w:val="sv-SE"/>
        </w:rPr>
      </w:pPr>
      <w:r w:rsidRPr="00892FAA">
        <w:rPr>
          <w:rFonts w:ascii="Times New Roman" w:eastAsia="Times New Roman" w:hAnsi="Times New Roman" w:cs="Times New Roman"/>
          <w:bCs/>
          <w:sz w:val="24"/>
          <w:szCs w:val="24"/>
          <w:lang w:val="sv-SE"/>
        </w:rPr>
        <w:t>Metode full costing merupakan metode untuk menentukan harga pokok produksi yang memperhitungkan semua unsur biaya produksi baik biaya tetap ataupun biaya variable. Unsur – Unsur dari biaya produksi yaitu Biaya Bahan Baku, Biaya Tenaga Kerja Langsung Dan Biaya Overhead Pabrik (Biaya Tidak Langsung).</w:t>
      </w:r>
    </w:p>
    <w:p w14:paraId="76CAC54B" w14:textId="77777777" w:rsidR="001462C4" w:rsidRPr="00892FAA" w:rsidRDefault="001462C4" w:rsidP="00714866">
      <w:pPr>
        <w:spacing w:after="0" w:line="360" w:lineRule="auto"/>
        <w:ind w:right="284"/>
        <w:jc w:val="both"/>
        <w:rPr>
          <w:rFonts w:ascii="Times New Roman" w:eastAsia="Times New Roman" w:hAnsi="Times New Roman" w:cs="Times New Roman"/>
          <w:b/>
          <w:bCs/>
          <w:sz w:val="24"/>
          <w:szCs w:val="24"/>
          <w:lang w:val="sv-SE"/>
        </w:rPr>
      </w:pPr>
      <w:r w:rsidRPr="00892FAA">
        <w:rPr>
          <w:rFonts w:ascii="Times New Roman" w:eastAsia="Times New Roman" w:hAnsi="Times New Roman" w:cs="Times New Roman"/>
          <w:b/>
          <w:bCs/>
          <w:sz w:val="24"/>
          <w:szCs w:val="24"/>
          <w:lang w:val="sv-SE"/>
        </w:rPr>
        <w:t xml:space="preserve">Langkah Penghitungan Harga Pokok Penjualan </w:t>
      </w:r>
    </w:p>
    <w:p w14:paraId="5E5DB37E" w14:textId="73AAB410" w:rsidR="001462C4" w:rsidRPr="00892FAA" w:rsidRDefault="001462C4" w:rsidP="00714866">
      <w:pPr>
        <w:spacing w:after="0" w:line="360" w:lineRule="auto"/>
        <w:ind w:right="284" w:firstLine="360"/>
        <w:jc w:val="both"/>
        <w:rPr>
          <w:rFonts w:ascii="Times New Roman" w:eastAsia="Times New Roman" w:hAnsi="Times New Roman" w:cs="Times New Roman"/>
          <w:bCs/>
          <w:sz w:val="24"/>
          <w:szCs w:val="24"/>
          <w:lang w:val="sv-SE"/>
        </w:rPr>
      </w:pPr>
      <w:r w:rsidRPr="00892FAA">
        <w:rPr>
          <w:rFonts w:ascii="Times New Roman" w:eastAsia="Times New Roman" w:hAnsi="Times New Roman" w:cs="Times New Roman"/>
          <w:bCs/>
          <w:sz w:val="24"/>
          <w:szCs w:val="24"/>
          <w:lang w:val="sv-SE"/>
        </w:rPr>
        <w:t>Analisis perhitungan untuk Harga Pokok Produksi dan Harga Pokok Penjualan yaitu sebagai berikut:</w:t>
      </w:r>
    </w:p>
    <w:p w14:paraId="651406BB" w14:textId="77777777" w:rsidR="001462C4" w:rsidRDefault="001462C4" w:rsidP="00714866">
      <w:pPr>
        <w:pStyle w:val="ListParagraph"/>
        <w:numPr>
          <w:ilvl w:val="0"/>
          <w:numId w:val="15"/>
        </w:numPr>
        <w:spacing w:after="0" w:line="360" w:lineRule="auto"/>
        <w:ind w:right="284"/>
        <w:jc w:val="both"/>
        <w:rPr>
          <w:rFonts w:ascii="Times New Roman" w:eastAsia="Times New Roman" w:hAnsi="Times New Roman" w:cs="Times New Roman"/>
          <w:bCs/>
          <w:sz w:val="24"/>
          <w:szCs w:val="24"/>
          <w:lang w:val="en-US"/>
        </w:rPr>
      </w:pPr>
      <w:proofErr w:type="spellStart"/>
      <w:r w:rsidRPr="001462C4">
        <w:rPr>
          <w:rFonts w:ascii="Times New Roman" w:eastAsia="Times New Roman" w:hAnsi="Times New Roman" w:cs="Times New Roman"/>
          <w:bCs/>
          <w:sz w:val="24"/>
          <w:szCs w:val="24"/>
          <w:lang w:val="en-US"/>
        </w:rPr>
        <w:t>Biaya</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Produksi</w:t>
      </w:r>
      <w:proofErr w:type="spellEnd"/>
    </w:p>
    <w:p w14:paraId="55D43F9D" w14:textId="77777777" w:rsidR="001462C4" w:rsidRDefault="001462C4" w:rsidP="00714866">
      <w:pPr>
        <w:pStyle w:val="ListParagraph"/>
        <w:spacing w:after="0" w:line="360" w:lineRule="auto"/>
        <w:ind w:right="284"/>
        <w:jc w:val="both"/>
        <w:rPr>
          <w:rFonts w:ascii="Times New Roman" w:eastAsia="Times New Roman" w:hAnsi="Times New Roman" w:cs="Times New Roman"/>
          <w:bCs/>
          <w:sz w:val="24"/>
          <w:szCs w:val="24"/>
          <w:lang w:val="en-US"/>
        </w:rPr>
      </w:pPr>
      <w:proofErr w:type="spellStart"/>
      <w:r w:rsidRPr="001462C4">
        <w:rPr>
          <w:rFonts w:ascii="Times New Roman" w:eastAsia="Times New Roman" w:hAnsi="Times New Roman" w:cs="Times New Roman"/>
          <w:bCs/>
          <w:sz w:val="24"/>
          <w:szCs w:val="24"/>
          <w:lang w:val="en-US"/>
        </w:rPr>
        <w:t>Biaya</w:t>
      </w:r>
      <w:proofErr w:type="spellEnd"/>
      <w:r w:rsidRPr="001462C4">
        <w:rPr>
          <w:rFonts w:ascii="Times New Roman" w:eastAsia="Times New Roman" w:hAnsi="Times New Roman" w:cs="Times New Roman"/>
          <w:bCs/>
          <w:sz w:val="24"/>
          <w:szCs w:val="24"/>
          <w:lang w:val="en-US"/>
        </w:rPr>
        <w:t xml:space="preserve"> Bahan Baku           </w:t>
      </w:r>
      <w:r w:rsidRPr="001462C4">
        <w:rPr>
          <w:rFonts w:ascii="Times New Roman" w:eastAsia="Times New Roman" w:hAnsi="Times New Roman" w:cs="Times New Roman"/>
          <w:bCs/>
          <w:sz w:val="24"/>
          <w:szCs w:val="24"/>
          <w:lang w:val="en-US"/>
        </w:rPr>
        <w:tab/>
        <w:t xml:space="preserve">   </w:t>
      </w:r>
      <w:r w:rsidRPr="001462C4">
        <w:rPr>
          <w:rFonts w:ascii="Times New Roman" w:eastAsia="Times New Roman" w:hAnsi="Times New Roman" w:cs="Times New Roman"/>
          <w:bCs/>
          <w:sz w:val="24"/>
          <w:szCs w:val="24"/>
          <w:lang w:val="en-US"/>
        </w:rPr>
        <w:tab/>
        <w:t>xxx</w:t>
      </w:r>
    </w:p>
    <w:p w14:paraId="38C14808" w14:textId="77777777" w:rsidR="001462C4" w:rsidRDefault="001462C4" w:rsidP="00714866">
      <w:pPr>
        <w:pStyle w:val="ListParagraph"/>
        <w:spacing w:after="0" w:line="360" w:lineRule="auto"/>
        <w:ind w:right="284"/>
        <w:jc w:val="both"/>
        <w:rPr>
          <w:rFonts w:ascii="Times New Roman" w:eastAsia="Times New Roman" w:hAnsi="Times New Roman" w:cs="Times New Roman"/>
          <w:bCs/>
          <w:sz w:val="24"/>
          <w:szCs w:val="24"/>
          <w:lang w:val="en-US"/>
        </w:rPr>
      </w:pPr>
      <w:proofErr w:type="spellStart"/>
      <w:r w:rsidRPr="001462C4">
        <w:rPr>
          <w:rFonts w:ascii="Times New Roman" w:eastAsia="Times New Roman" w:hAnsi="Times New Roman" w:cs="Times New Roman"/>
          <w:bCs/>
          <w:sz w:val="24"/>
          <w:szCs w:val="24"/>
          <w:lang w:val="en-US"/>
        </w:rPr>
        <w:t>Biaya</w:t>
      </w:r>
      <w:proofErr w:type="spellEnd"/>
      <w:r w:rsidRPr="001462C4">
        <w:rPr>
          <w:rFonts w:ascii="Times New Roman" w:eastAsia="Times New Roman" w:hAnsi="Times New Roman" w:cs="Times New Roman"/>
          <w:bCs/>
          <w:sz w:val="24"/>
          <w:szCs w:val="24"/>
          <w:lang w:val="en-US"/>
        </w:rPr>
        <w:t xml:space="preserve"> Tenaga Kerja </w:t>
      </w:r>
      <w:proofErr w:type="spellStart"/>
      <w:r w:rsidRPr="001462C4">
        <w:rPr>
          <w:rFonts w:ascii="Times New Roman" w:eastAsia="Times New Roman" w:hAnsi="Times New Roman" w:cs="Times New Roman"/>
          <w:bCs/>
          <w:sz w:val="24"/>
          <w:szCs w:val="24"/>
          <w:lang w:val="en-US"/>
        </w:rPr>
        <w:t>Langsung</w:t>
      </w:r>
      <w:proofErr w:type="spellEnd"/>
      <w:r w:rsidRPr="001462C4">
        <w:rPr>
          <w:rFonts w:ascii="Times New Roman" w:eastAsia="Times New Roman" w:hAnsi="Times New Roman" w:cs="Times New Roman"/>
          <w:bCs/>
          <w:sz w:val="24"/>
          <w:szCs w:val="24"/>
          <w:lang w:val="en-US"/>
        </w:rPr>
        <w:t xml:space="preserve"> </w:t>
      </w:r>
      <w:r w:rsidRPr="001462C4">
        <w:rPr>
          <w:rFonts w:ascii="Times New Roman" w:eastAsia="Times New Roman" w:hAnsi="Times New Roman" w:cs="Times New Roman"/>
          <w:bCs/>
          <w:sz w:val="24"/>
          <w:szCs w:val="24"/>
          <w:lang w:val="en-US"/>
        </w:rPr>
        <w:tab/>
        <w:t xml:space="preserve">xxx </w:t>
      </w:r>
    </w:p>
    <w:p w14:paraId="1B5E7EA7" w14:textId="5C5B4DF2" w:rsidR="001462C4" w:rsidRPr="002851FC" w:rsidRDefault="001462C4" w:rsidP="00714866">
      <w:pPr>
        <w:pStyle w:val="ListParagraph"/>
        <w:spacing w:after="0" w:line="360" w:lineRule="auto"/>
        <w:ind w:right="284"/>
        <w:jc w:val="both"/>
        <w:rPr>
          <w:rFonts w:ascii="Times New Roman" w:eastAsia="Times New Roman" w:hAnsi="Times New Roman" w:cs="Times New Roman"/>
          <w:bCs/>
          <w:sz w:val="24"/>
          <w:szCs w:val="24"/>
          <w:lang w:val="en-US"/>
        </w:rPr>
      </w:pPr>
      <w:proofErr w:type="spellStart"/>
      <w:r w:rsidRPr="001462C4">
        <w:rPr>
          <w:rFonts w:ascii="Times New Roman" w:eastAsia="Times New Roman" w:hAnsi="Times New Roman" w:cs="Times New Roman"/>
          <w:bCs/>
          <w:sz w:val="24"/>
          <w:szCs w:val="24"/>
          <w:lang w:val="en-US"/>
        </w:rPr>
        <w:t>Biaya</w:t>
      </w:r>
      <w:proofErr w:type="spellEnd"/>
      <w:r w:rsidRPr="001462C4">
        <w:rPr>
          <w:rFonts w:ascii="Times New Roman" w:eastAsia="Times New Roman" w:hAnsi="Times New Roman" w:cs="Times New Roman"/>
          <w:bCs/>
          <w:sz w:val="24"/>
          <w:szCs w:val="24"/>
          <w:lang w:val="en-US"/>
        </w:rPr>
        <w:t xml:space="preserve"> Overhead </w:t>
      </w:r>
      <w:proofErr w:type="spellStart"/>
      <w:r w:rsidRPr="001462C4">
        <w:rPr>
          <w:rFonts w:ascii="Times New Roman" w:eastAsia="Times New Roman" w:hAnsi="Times New Roman" w:cs="Times New Roman"/>
          <w:bCs/>
          <w:sz w:val="24"/>
          <w:szCs w:val="24"/>
          <w:lang w:val="en-US"/>
        </w:rPr>
        <w:t>Pabrik</w:t>
      </w:r>
      <w:proofErr w:type="spellEnd"/>
      <w:r w:rsidRPr="001462C4">
        <w:rPr>
          <w:rFonts w:ascii="Times New Roman" w:eastAsia="Times New Roman" w:hAnsi="Times New Roman" w:cs="Times New Roman"/>
          <w:bCs/>
          <w:sz w:val="24"/>
          <w:szCs w:val="24"/>
          <w:lang w:val="en-US"/>
        </w:rPr>
        <w:tab/>
        <w:t xml:space="preserve">            </w:t>
      </w:r>
      <w:r w:rsidRPr="002851FC">
        <w:rPr>
          <w:rFonts w:ascii="Times New Roman" w:eastAsia="Times New Roman" w:hAnsi="Times New Roman" w:cs="Times New Roman"/>
          <w:bCs/>
          <w:sz w:val="24"/>
          <w:szCs w:val="24"/>
          <w:u w:val="single"/>
          <w:lang w:val="en-US"/>
        </w:rPr>
        <w:t>xxx</w:t>
      </w:r>
      <w:r w:rsidR="002851FC" w:rsidRPr="002851FC">
        <w:rPr>
          <w:rFonts w:ascii="Times New Roman" w:eastAsia="Times New Roman" w:hAnsi="Times New Roman" w:cs="Times New Roman"/>
          <w:bCs/>
          <w:sz w:val="24"/>
          <w:szCs w:val="24"/>
          <w:u w:val="single"/>
          <w:lang w:val="en-US"/>
        </w:rPr>
        <w:t>+</w:t>
      </w:r>
    </w:p>
    <w:p w14:paraId="422CCE46" w14:textId="09339818" w:rsidR="001462C4" w:rsidRPr="001462C4" w:rsidRDefault="001462C4" w:rsidP="00714866">
      <w:pPr>
        <w:pStyle w:val="ListParagraph"/>
        <w:spacing w:after="0" w:line="360" w:lineRule="auto"/>
        <w:ind w:right="284"/>
        <w:jc w:val="both"/>
        <w:rPr>
          <w:rFonts w:ascii="Times New Roman" w:eastAsia="Times New Roman" w:hAnsi="Times New Roman" w:cs="Times New Roman"/>
          <w:bCs/>
          <w:sz w:val="24"/>
          <w:szCs w:val="24"/>
          <w:lang w:val="en-US"/>
        </w:rPr>
      </w:pPr>
      <w:r w:rsidRPr="001462C4">
        <w:rPr>
          <w:rFonts w:ascii="Times New Roman" w:eastAsia="Times New Roman" w:hAnsi="Times New Roman" w:cs="Times New Roman"/>
          <w:bCs/>
          <w:sz w:val="24"/>
          <w:szCs w:val="24"/>
          <w:lang w:val="en-US"/>
        </w:rPr>
        <w:t xml:space="preserve">Total </w:t>
      </w:r>
      <w:proofErr w:type="spellStart"/>
      <w:r w:rsidRPr="001462C4">
        <w:rPr>
          <w:rFonts w:ascii="Times New Roman" w:eastAsia="Times New Roman" w:hAnsi="Times New Roman" w:cs="Times New Roman"/>
          <w:bCs/>
          <w:sz w:val="24"/>
          <w:szCs w:val="24"/>
          <w:lang w:val="en-US"/>
        </w:rPr>
        <w:t>Biaya</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Produksi</w:t>
      </w:r>
      <w:proofErr w:type="spellEnd"/>
      <w:r w:rsidRPr="001462C4">
        <w:rPr>
          <w:rFonts w:ascii="Times New Roman" w:eastAsia="Times New Roman" w:hAnsi="Times New Roman" w:cs="Times New Roman"/>
          <w:bCs/>
          <w:sz w:val="24"/>
          <w:szCs w:val="24"/>
          <w:lang w:val="en-US"/>
        </w:rPr>
        <w:tab/>
      </w:r>
      <w:r w:rsidRPr="001462C4">
        <w:rPr>
          <w:rFonts w:ascii="Times New Roman" w:eastAsia="Times New Roman" w:hAnsi="Times New Roman" w:cs="Times New Roman"/>
          <w:bCs/>
          <w:sz w:val="24"/>
          <w:szCs w:val="24"/>
          <w:lang w:val="en-US"/>
        </w:rPr>
        <w:tab/>
      </w:r>
      <w:r w:rsidRPr="001462C4">
        <w:rPr>
          <w:rFonts w:ascii="Times New Roman" w:eastAsia="Times New Roman" w:hAnsi="Times New Roman" w:cs="Times New Roman"/>
          <w:bCs/>
          <w:sz w:val="24"/>
          <w:szCs w:val="24"/>
          <w:lang w:val="en-US"/>
        </w:rPr>
        <w:tab/>
        <w:t>xxx</w:t>
      </w:r>
    </w:p>
    <w:p w14:paraId="445AB358" w14:textId="77777777" w:rsidR="001462C4" w:rsidRDefault="001462C4" w:rsidP="00714866">
      <w:pPr>
        <w:pStyle w:val="ListParagraph"/>
        <w:numPr>
          <w:ilvl w:val="0"/>
          <w:numId w:val="15"/>
        </w:numPr>
        <w:spacing w:after="0" w:line="360" w:lineRule="auto"/>
        <w:ind w:right="284"/>
        <w:jc w:val="both"/>
        <w:rPr>
          <w:rFonts w:ascii="Times New Roman" w:eastAsia="Times New Roman" w:hAnsi="Times New Roman" w:cs="Times New Roman"/>
          <w:bCs/>
          <w:sz w:val="24"/>
          <w:szCs w:val="24"/>
          <w:lang w:val="en-US"/>
        </w:rPr>
      </w:pPr>
      <w:r w:rsidRPr="001462C4">
        <w:rPr>
          <w:rFonts w:ascii="Times New Roman" w:eastAsia="Times New Roman" w:hAnsi="Times New Roman" w:cs="Times New Roman"/>
          <w:bCs/>
          <w:sz w:val="24"/>
          <w:szCs w:val="24"/>
          <w:lang w:val="en-US"/>
        </w:rPr>
        <w:t xml:space="preserve">Harga </w:t>
      </w:r>
      <w:proofErr w:type="spellStart"/>
      <w:r w:rsidRPr="001462C4">
        <w:rPr>
          <w:rFonts w:ascii="Times New Roman" w:eastAsia="Times New Roman" w:hAnsi="Times New Roman" w:cs="Times New Roman"/>
          <w:bCs/>
          <w:sz w:val="24"/>
          <w:szCs w:val="24"/>
          <w:lang w:val="en-US"/>
        </w:rPr>
        <w:t>Pokok</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Penjualan</w:t>
      </w:r>
      <w:proofErr w:type="spellEnd"/>
    </w:p>
    <w:p w14:paraId="2C60E628" w14:textId="77777777" w:rsidR="001462C4" w:rsidRDefault="001462C4" w:rsidP="00714866">
      <w:pPr>
        <w:pStyle w:val="ListParagraph"/>
        <w:spacing w:after="0" w:line="360" w:lineRule="auto"/>
        <w:ind w:right="284"/>
        <w:jc w:val="both"/>
        <w:rPr>
          <w:rFonts w:ascii="Times New Roman" w:eastAsia="Times New Roman" w:hAnsi="Times New Roman" w:cs="Times New Roman"/>
          <w:bCs/>
          <w:sz w:val="24"/>
          <w:szCs w:val="24"/>
          <w:lang w:val="en-US"/>
        </w:rPr>
      </w:pPr>
      <w:r w:rsidRPr="001462C4">
        <w:rPr>
          <w:rFonts w:ascii="Times New Roman" w:eastAsia="Times New Roman" w:hAnsi="Times New Roman" w:cs="Times New Roman"/>
          <w:bCs/>
          <w:sz w:val="24"/>
          <w:szCs w:val="24"/>
          <w:lang w:val="en-US"/>
        </w:rPr>
        <w:t xml:space="preserve">Total </w:t>
      </w:r>
      <w:proofErr w:type="spellStart"/>
      <w:r w:rsidRPr="001462C4">
        <w:rPr>
          <w:rFonts w:ascii="Times New Roman" w:eastAsia="Times New Roman" w:hAnsi="Times New Roman" w:cs="Times New Roman"/>
          <w:bCs/>
          <w:sz w:val="24"/>
          <w:szCs w:val="24"/>
          <w:lang w:val="en-US"/>
        </w:rPr>
        <w:t>Biaya</w:t>
      </w:r>
      <w:proofErr w:type="spellEnd"/>
      <w:r w:rsidRPr="001462C4">
        <w:rPr>
          <w:rFonts w:ascii="Times New Roman" w:eastAsia="Times New Roman" w:hAnsi="Times New Roman" w:cs="Times New Roman"/>
          <w:bCs/>
          <w:sz w:val="24"/>
          <w:szCs w:val="24"/>
          <w:lang w:val="en-US"/>
        </w:rPr>
        <w:t xml:space="preserve"> </w:t>
      </w:r>
      <w:proofErr w:type="spellStart"/>
      <w:r w:rsidRPr="001462C4">
        <w:rPr>
          <w:rFonts w:ascii="Times New Roman" w:eastAsia="Times New Roman" w:hAnsi="Times New Roman" w:cs="Times New Roman"/>
          <w:bCs/>
          <w:sz w:val="24"/>
          <w:szCs w:val="24"/>
          <w:lang w:val="en-US"/>
        </w:rPr>
        <w:t>Produksi</w:t>
      </w:r>
      <w:proofErr w:type="spellEnd"/>
      <w:r w:rsidRPr="001462C4">
        <w:rPr>
          <w:rFonts w:ascii="Times New Roman" w:eastAsia="Times New Roman" w:hAnsi="Times New Roman" w:cs="Times New Roman"/>
          <w:bCs/>
          <w:sz w:val="24"/>
          <w:szCs w:val="24"/>
          <w:lang w:val="en-US"/>
        </w:rPr>
        <w:tab/>
      </w:r>
      <w:r w:rsidRPr="001462C4">
        <w:rPr>
          <w:rFonts w:ascii="Times New Roman" w:eastAsia="Times New Roman" w:hAnsi="Times New Roman" w:cs="Times New Roman"/>
          <w:bCs/>
          <w:sz w:val="24"/>
          <w:szCs w:val="24"/>
          <w:lang w:val="en-US"/>
        </w:rPr>
        <w:tab/>
      </w:r>
      <w:r w:rsidRPr="001462C4">
        <w:rPr>
          <w:rFonts w:ascii="Times New Roman" w:eastAsia="Times New Roman" w:hAnsi="Times New Roman" w:cs="Times New Roman"/>
          <w:bCs/>
          <w:sz w:val="24"/>
          <w:szCs w:val="24"/>
          <w:lang w:val="en-US"/>
        </w:rPr>
        <w:tab/>
        <w:t>xxx</w:t>
      </w:r>
    </w:p>
    <w:p w14:paraId="591F0A4F" w14:textId="77777777" w:rsidR="001462C4" w:rsidRPr="00892FAA" w:rsidRDefault="001462C4" w:rsidP="00714866">
      <w:pPr>
        <w:pStyle w:val="ListParagraph"/>
        <w:spacing w:after="0" w:line="360" w:lineRule="auto"/>
        <w:ind w:right="284"/>
        <w:jc w:val="both"/>
        <w:rPr>
          <w:rFonts w:ascii="Times New Roman" w:eastAsia="Times New Roman" w:hAnsi="Times New Roman" w:cs="Times New Roman"/>
          <w:bCs/>
          <w:sz w:val="24"/>
          <w:szCs w:val="24"/>
          <w:lang w:val="sv-SE"/>
        </w:rPr>
      </w:pPr>
      <w:r w:rsidRPr="00892FAA">
        <w:rPr>
          <w:rFonts w:ascii="Times New Roman" w:eastAsia="Times New Roman" w:hAnsi="Times New Roman" w:cs="Times New Roman"/>
          <w:bCs/>
          <w:sz w:val="24"/>
          <w:szCs w:val="24"/>
          <w:lang w:val="sv-SE"/>
        </w:rPr>
        <w:t>Jumlah Produk yang Dihasilkan</w:t>
      </w:r>
      <w:r w:rsidRPr="00892FAA">
        <w:rPr>
          <w:rFonts w:ascii="Times New Roman" w:eastAsia="Times New Roman" w:hAnsi="Times New Roman" w:cs="Times New Roman"/>
          <w:bCs/>
          <w:sz w:val="24"/>
          <w:szCs w:val="24"/>
          <w:lang w:val="sv-SE"/>
        </w:rPr>
        <w:tab/>
      </w:r>
      <w:r w:rsidRPr="00892FAA">
        <w:rPr>
          <w:rFonts w:ascii="Times New Roman" w:eastAsia="Times New Roman" w:hAnsi="Times New Roman" w:cs="Times New Roman"/>
          <w:bCs/>
          <w:sz w:val="24"/>
          <w:szCs w:val="24"/>
          <w:u w:val="single"/>
          <w:lang w:val="sv-SE"/>
        </w:rPr>
        <w:t>xxx:</w:t>
      </w:r>
    </w:p>
    <w:p w14:paraId="59DF2312" w14:textId="37B29586" w:rsidR="001462C4" w:rsidRPr="00892FAA" w:rsidRDefault="001462C4" w:rsidP="00714866">
      <w:pPr>
        <w:pStyle w:val="ListParagraph"/>
        <w:spacing w:after="0" w:line="360" w:lineRule="auto"/>
        <w:ind w:right="284"/>
        <w:jc w:val="both"/>
        <w:rPr>
          <w:rFonts w:ascii="Times New Roman" w:eastAsia="Times New Roman" w:hAnsi="Times New Roman" w:cs="Times New Roman"/>
          <w:bCs/>
          <w:sz w:val="24"/>
          <w:szCs w:val="24"/>
          <w:lang w:val="sv-SE"/>
        </w:rPr>
      </w:pPr>
      <w:r w:rsidRPr="00892FAA">
        <w:rPr>
          <w:rFonts w:ascii="Times New Roman" w:eastAsia="Times New Roman" w:hAnsi="Times New Roman" w:cs="Times New Roman"/>
          <w:bCs/>
          <w:sz w:val="24"/>
          <w:szCs w:val="24"/>
          <w:lang w:val="sv-SE"/>
        </w:rPr>
        <w:t>Harga Pokok Penjualan</w:t>
      </w:r>
      <w:r w:rsidRPr="00892FAA">
        <w:rPr>
          <w:rFonts w:ascii="Times New Roman" w:eastAsia="Times New Roman" w:hAnsi="Times New Roman" w:cs="Times New Roman"/>
          <w:bCs/>
          <w:sz w:val="24"/>
          <w:szCs w:val="24"/>
          <w:lang w:val="sv-SE"/>
        </w:rPr>
        <w:tab/>
      </w:r>
      <w:r w:rsidRPr="00892FAA">
        <w:rPr>
          <w:rFonts w:ascii="Times New Roman" w:eastAsia="Times New Roman" w:hAnsi="Times New Roman" w:cs="Times New Roman"/>
          <w:bCs/>
          <w:sz w:val="24"/>
          <w:szCs w:val="24"/>
          <w:lang w:val="sv-SE"/>
        </w:rPr>
        <w:tab/>
        <w:t>xxx</w:t>
      </w:r>
    </w:p>
    <w:p w14:paraId="11B265BB" w14:textId="77777777" w:rsidR="002851FC" w:rsidRPr="00892FAA" w:rsidRDefault="001462C4" w:rsidP="00714866">
      <w:pPr>
        <w:spacing w:after="0" w:line="360" w:lineRule="auto"/>
        <w:ind w:right="284"/>
        <w:jc w:val="both"/>
        <w:rPr>
          <w:rFonts w:ascii="Times New Roman" w:eastAsia="Times New Roman" w:hAnsi="Times New Roman" w:cs="Times New Roman"/>
          <w:b/>
          <w:bCs/>
          <w:sz w:val="24"/>
          <w:szCs w:val="24"/>
          <w:lang w:val="sv-SE"/>
        </w:rPr>
      </w:pPr>
      <w:r w:rsidRPr="00892FAA">
        <w:rPr>
          <w:rFonts w:ascii="Times New Roman" w:eastAsia="Times New Roman" w:hAnsi="Times New Roman" w:cs="Times New Roman"/>
          <w:b/>
          <w:bCs/>
          <w:sz w:val="24"/>
          <w:szCs w:val="24"/>
          <w:lang w:val="sv-SE"/>
        </w:rPr>
        <w:t>Manfaat Penerapan Metode Full Costing</w:t>
      </w:r>
    </w:p>
    <w:p w14:paraId="2AFF95FA" w14:textId="03F56CD0" w:rsidR="001462C4" w:rsidRPr="00892FAA" w:rsidRDefault="001462C4" w:rsidP="00714866">
      <w:pPr>
        <w:spacing w:after="0" w:line="360" w:lineRule="auto"/>
        <w:ind w:right="284" w:firstLine="720"/>
        <w:jc w:val="both"/>
        <w:rPr>
          <w:rFonts w:ascii="Times New Roman" w:eastAsia="Times New Roman" w:hAnsi="Times New Roman" w:cs="Times New Roman"/>
          <w:bCs/>
          <w:sz w:val="24"/>
          <w:szCs w:val="24"/>
          <w:lang w:val="sv-SE"/>
        </w:rPr>
      </w:pPr>
      <w:r w:rsidRPr="00892FAA">
        <w:rPr>
          <w:rFonts w:ascii="Times New Roman" w:eastAsia="Times New Roman" w:hAnsi="Times New Roman" w:cs="Times New Roman"/>
          <w:bCs/>
          <w:sz w:val="24"/>
          <w:szCs w:val="24"/>
          <w:lang w:val="sv-SE"/>
        </w:rPr>
        <w:t>Dalam penerapannya menghitung harga pokok penjualan dengan metode full costing, UMKM dapat menentukan harga jual yang lebih riil sehingga usaha tidak mengalami kerugian. Dengan memahami struktur biaya secara menyeluruh, UMKM dapat mencari cara untuk mengurangi biaya produksi tanpa mengurangi kualitas dari produk.</w:t>
      </w:r>
    </w:p>
    <w:p w14:paraId="2F2F5E37" w14:textId="77777777" w:rsidR="002851FC" w:rsidRPr="00892FAA" w:rsidRDefault="002851FC" w:rsidP="00714866">
      <w:pPr>
        <w:spacing w:after="0" w:line="360" w:lineRule="auto"/>
        <w:ind w:right="284"/>
        <w:jc w:val="both"/>
        <w:rPr>
          <w:rFonts w:ascii="Times New Roman" w:eastAsia="Times New Roman" w:hAnsi="Times New Roman" w:cs="Times New Roman"/>
          <w:bCs/>
          <w:sz w:val="24"/>
          <w:szCs w:val="24"/>
          <w:lang w:val="sv-SE"/>
        </w:rPr>
      </w:pPr>
    </w:p>
    <w:p w14:paraId="2D5C370F" w14:textId="77777777" w:rsidR="000C08BD" w:rsidRPr="00714866" w:rsidRDefault="00FC3892" w:rsidP="00714866">
      <w:pPr>
        <w:pStyle w:val="ListParagraph"/>
        <w:numPr>
          <w:ilvl w:val="0"/>
          <w:numId w:val="17"/>
        </w:numPr>
        <w:spacing w:after="0" w:line="360" w:lineRule="auto"/>
        <w:ind w:left="426" w:right="284"/>
        <w:jc w:val="both"/>
        <w:rPr>
          <w:rFonts w:ascii="Times New Roman" w:eastAsia="Times New Roman" w:hAnsi="Times New Roman" w:cs="Times New Roman"/>
          <w:b/>
          <w:sz w:val="24"/>
          <w:szCs w:val="24"/>
        </w:rPr>
      </w:pPr>
      <w:r w:rsidRPr="00714866">
        <w:rPr>
          <w:rFonts w:ascii="Times New Roman" w:eastAsia="Times New Roman" w:hAnsi="Times New Roman" w:cs="Times New Roman"/>
          <w:b/>
          <w:sz w:val="24"/>
          <w:szCs w:val="24"/>
        </w:rPr>
        <w:t>METODE</w:t>
      </w:r>
      <w:r w:rsidR="008902EF" w:rsidRPr="00714866">
        <w:rPr>
          <w:rFonts w:ascii="Times New Roman" w:eastAsia="Times New Roman" w:hAnsi="Times New Roman" w:cs="Times New Roman"/>
          <w:b/>
          <w:sz w:val="24"/>
          <w:szCs w:val="24"/>
        </w:rPr>
        <w:t xml:space="preserve"> PENELITIAN</w:t>
      </w:r>
    </w:p>
    <w:p w14:paraId="53B075B7" w14:textId="77777777" w:rsidR="002851FC" w:rsidRDefault="002851FC" w:rsidP="00714866">
      <w:pPr>
        <w:spacing w:after="0" w:line="360" w:lineRule="auto"/>
        <w:ind w:firstLine="720"/>
        <w:jc w:val="both"/>
        <w:rPr>
          <w:rFonts w:asciiTheme="majorBidi" w:hAnsiTheme="majorBidi" w:cstheme="majorBidi"/>
          <w:sz w:val="24"/>
          <w:szCs w:val="24"/>
        </w:rPr>
      </w:pPr>
      <w:r w:rsidRPr="002851FC">
        <w:rPr>
          <w:rFonts w:asciiTheme="majorBidi" w:hAnsiTheme="majorBidi" w:cstheme="majorBidi"/>
          <w:sz w:val="24"/>
          <w:szCs w:val="24"/>
        </w:rPr>
        <w:t xml:space="preserve">Metode dalam pelaksanaan pengabdian  masyarakat yang dilakukan terhadap pelaku UMKM Warung Vika dan Angkringan Mas Bambang di Kecamatan Buluspesantren, Kabupaten Kebumen  menggunakan metode pelatihan dan pendampingan. Kegiatan dilaksanakan dalam tahapan (1) Pemberian materi sederhana tentang pengambilan keputusan  </w:t>
      </w:r>
      <w:r w:rsidRPr="002851FC">
        <w:rPr>
          <w:rFonts w:asciiTheme="majorBidi" w:hAnsiTheme="majorBidi" w:cstheme="majorBidi"/>
          <w:sz w:val="24"/>
          <w:szCs w:val="24"/>
        </w:rPr>
        <w:lastRenderedPageBreak/>
        <w:t>penetapan harga jual (2)  Memberikan praktik penerapan pendekatan full costing untuk menghitungan biaya produksi (3) Menghitung Harga Pokok Penjualan (HPP).</w:t>
      </w:r>
    </w:p>
    <w:p w14:paraId="2D1CC6A0" w14:textId="77777777" w:rsidR="00714866" w:rsidRDefault="00714866" w:rsidP="00714866">
      <w:pPr>
        <w:spacing w:after="0" w:line="360" w:lineRule="auto"/>
        <w:jc w:val="both"/>
        <w:rPr>
          <w:rFonts w:ascii="Times New Roman" w:eastAsia="Times New Roman" w:hAnsi="Times New Roman" w:cs="Times New Roman"/>
          <w:b/>
          <w:bCs/>
          <w:sz w:val="24"/>
          <w:szCs w:val="24"/>
        </w:rPr>
      </w:pPr>
    </w:p>
    <w:p w14:paraId="52705483" w14:textId="56E61495" w:rsidR="00AE417D" w:rsidRPr="00714866" w:rsidRDefault="00AA0106" w:rsidP="00714866">
      <w:pPr>
        <w:pStyle w:val="ListParagraph"/>
        <w:numPr>
          <w:ilvl w:val="0"/>
          <w:numId w:val="17"/>
        </w:numPr>
        <w:tabs>
          <w:tab w:val="left" w:pos="426"/>
        </w:tabs>
        <w:spacing w:after="0" w:line="360" w:lineRule="auto"/>
        <w:ind w:left="426"/>
        <w:jc w:val="both"/>
        <w:rPr>
          <w:rFonts w:ascii="Times New Roman" w:eastAsia="Times New Roman" w:hAnsi="Times New Roman" w:cs="Times New Roman"/>
          <w:b/>
          <w:bCs/>
          <w:sz w:val="24"/>
          <w:szCs w:val="24"/>
        </w:rPr>
      </w:pPr>
      <w:r w:rsidRPr="00714866">
        <w:rPr>
          <w:rFonts w:ascii="Times New Roman" w:eastAsia="Times New Roman" w:hAnsi="Times New Roman" w:cs="Times New Roman"/>
          <w:b/>
          <w:bCs/>
          <w:sz w:val="24"/>
          <w:szCs w:val="24"/>
        </w:rPr>
        <w:t>HASIL DAN PEMBAHASAN</w:t>
      </w:r>
    </w:p>
    <w:p w14:paraId="0E4FE83A" w14:textId="77777777" w:rsidR="002851FC" w:rsidRPr="002851FC" w:rsidRDefault="002851FC" w:rsidP="00714866">
      <w:pPr>
        <w:spacing w:after="0" w:line="360" w:lineRule="auto"/>
        <w:ind w:firstLine="720"/>
        <w:jc w:val="both"/>
        <w:rPr>
          <w:rFonts w:asciiTheme="majorBidi" w:hAnsiTheme="majorBidi" w:cstheme="majorBidi"/>
          <w:sz w:val="24"/>
          <w:szCs w:val="24"/>
        </w:rPr>
      </w:pPr>
      <w:r w:rsidRPr="002851FC">
        <w:rPr>
          <w:rFonts w:asciiTheme="majorBidi" w:hAnsiTheme="majorBidi" w:cstheme="majorBidi"/>
          <w:sz w:val="24"/>
          <w:szCs w:val="24"/>
        </w:rPr>
        <w:t>Untuk menentukan harga penjualan dengan benar ada beberapa factor yang mempengaruhi,  diantaranya biaya, pelanggan, laba yang diharapkan, pesaing dan target pasar. Berdasarkan permasalahan yang dihadapi dari Warung Vika dan Angkringan Mas Bambang dalam penentuan Harga Pokok Penjualan, bahwa pemilik UMKM belum sepenuhnya memperhatikan faktor tersebutPelaku usaha masih menetapkan harga jual sesuai harga pasar. Permasalahan yang telah diidentifikasi kemudian dilakukan pelatihan dan pendampingan untuk menentukan harga pokok penjualan. Adapun rangkaian kegiatan pendampingan dilakukan dalam tahapan kegiatan sebagai berikut :</w:t>
      </w:r>
    </w:p>
    <w:p w14:paraId="2A8CBB89" w14:textId="11FBE5BA" w:rsidR="002851FC" w:rsidRPr="002851FC" w:rsidRDefault="002851FC" w:rsidP="00714866">
      <w:pPr>
        <w:pStyle w:val="ListParagraph"/>
        <w:numPr>
          <w:ilvl w:val="0"/>
          <w:numId w:val="16"/>
        </w:numPr>
        <w:spacing w:after="0" w:line="360" w:lineRule="auto"/>
        <w:jc w:val="both"/>
        <w:rPr>
          <w:rFonts w:asciiTheme="majorBidi" w:hAnsiTheme="majorBidi" w:cstheme="majorBidi"/>
          <w:sz w:val="24"/>
          <w:szCs w:val="24"/>
        </w:rPr>
      </w:pPr>
      <w:r w:rsidRPr="002851FC">
        <w:rPr>
          <w:rFonts w:asciiTheme="majorBidi" w:hAnsiTheme="majorBidi" w:cstheme="majorBidi"/>
          <w:sz w:val="24"/>
          <w:szCs w:val="24"/>
        </w:rPr>
        <w:t>Pemberian materi sederhana terkait faktor-faktor yang mempengaruhi pengambilan keputusan terhadap penetapan harga jual. Kegiatan ini dilaksanakan pada hari Minggu, 27 Oktober 2024 pukul 09.00-10.00 WIB dan dihadiri oleh pemilik Warung Vika, pemilik Angkringan Mas Bambang serta oleh penulis.</w:t>
      </w:r>
    </w:p>
    <w:p w14:paraId="74032EAA" w14:textId="23B2D5F6" w:rsidR="002851FC" w:rsidRPr="002851FC" w:rsidRDefault="002851FC" w:rsidP="00714866">
      <w:pPr>
        <w:spacing w:after="0" w:line="360" w:lineRule="auto"/>
        <w:jc w:val="center"/>
        <w:rPr>
          <w:rFonts w:asciiTheme="majorBidi" w:hAnsiTheme="majorBidi" w:cstheme="majorBidi"/>
          <w:sz w:val="24"/>
          <w:szCs w:val="24"/>
        </w:rPr>
      </w:pPr>
      <w:r>
        <w:rPr>
          <w:noProof/>
          <w:lang w:val="en-US"/>
        </w:rPr>
        <w:drawing>
          <wp:inline distT="0" distB="0" distL="0" distR="0" wp14:anchorId="7192F208" wp14:editId="2D5C1325">
            <wp:extent cx="2482850" cy="1549400"/>
            <wp:effectExtent l="0" t="0" r="0" b="0"/>
            <wp:docPr id="493549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2850" cy="1549400"/>
                    </a:xfrm>
                    <a:prstGeom prst="rect">
                      <a:avLst/>
                    </a:prstGeom>
                    <a:noFill/>
                    <a:ln>
                      <a:noFill/>
                    </a:ln>
                  </pic:spPr>
                </pic:pic>
              </a:graphicData>
            </a:graphic>
          </wp:inline>
        </w:drawing>
      </w:r>
    </w:p>
    <w:p w14:paraId="39221CEE" w14:textId="2F014531" w:rsidR="002851FC" w:rsidRPr="00714866" w:rsidRDefault="002851FC" w:rsidP="00714866">
      <w:pPr>
        <w:spacing w:after="0" w:line="360" w:lineRule="auto"/>
        <w:jc w:val="center"/>
        <w:rPr>
          <w:rFonts w:asciiTheme="majorBidi" w:hAnsiTheme="majorBidi" w:cstheme="majorBidi"/>
          <w:b/>
          <w:sz w:val="24"/>
          <w:szCs w:val="24"/>
        </w:rPr>
      </w:pPr>
      <w:r w:rsidRPr="00714866">
        <w:rPr>
          <w:rFonts w:asciiTheme="majorBidi" w:hAnsiTheme="majorBidi" w:cstheme="majorBidi"/>
          <w:b/>
          <w:sz w:val="24"/>
          <w:szCs w:val="24"/>
        </w:rPr>
        <w:t>Gambar 1. Pemberian Materi Sederhana</w:t>
      </w:r>
    </w:p>
    <w:p w14:paraId="4D2868A1" w14:textId="77777777" w:rsidR="002851FC" w:rsidRDefault="002851FC" w:rsidP="00714866">
      <w:pPr>
        <w:pStyle w:val="ListParagraph"/>
        <w:numPr>
          <w:ilvl w:val="0"/>
          <w:numId w:val="16"/>
        </w:numPr>
        <w:spacing w:after="0" w:line="360" w:lineRule="auto"/>
        <w:jc w:val="both"/>
        <w:rPr>
          <w:rFonts w:asciiTheme="majorBidi" w:hAnsiTheme="majorBidi" w:cstheme="majorBidi"/>
          <w:sz w:val="24"/>
          <w:szCs w:val="24"/>
        </w:rPr>
      </w:pPr>
      <w:r w:rsidRPr="002851FC">
        <w:rPr>
          <w:rFonts w:asciiTheme="majorBidi" w:hAnsiTheme="majorBidi" w:cstheme="majorBidi"/>
          <w:sz w:val="24"/>
          <w:szCs w:val="24"/>
        </w:rPr>
        <w:t>Tahapan kegiatan kedua yaitu memberikan praktik penerapan pendekatan full costing untuk menghitung biaya produksi terlebih dahulu, yaitu dengan menghitung seluruh komponen biaya produksi. Kegiatan ini dilaksanakan pada hari Minggu, 27 Oktober 2024 pukul 10.00-11.00 WIB.</w:t>
      </w:r>
    </w:p>
    <w:p w14:paraId="20320436" w14:textId="77777777" w:rsidR="002851FC" w:rsidRDefault="002851FC" w:rsidP="00714866">
      <w:pPr>
        <w:pStyle w:val="ListParagraph"/>
        <w:spacing w:after="0" w:line="360" w:lineRule="auto"/>
        <w:ind w:left="360" w:firstLine="360"/>
        <w:jc w:val="both"/>
        <w:rPr>
          <w:rFonts w:asciiTheme="majorBidi" w:hAnsiTheme="majorBidi" w:cstheme="majorBidi"/>
          <w:sz w:val="24"/>
          <w:szCs w:val="24"/>
        </w:rPr>
      </w:pPr>
      <w:r w:rsidRPr="002851FC">
        <w:rPr>
          <w:rFonts w:asciiTheme="majorBidi" w:hAnsiTheme="majorBidi" w:cstheme="majorBidi"/>
          <w:sz w:val="24"/>
          <w:szCs w:val="24"/>
        </w:rPr>
        <w:t>Pada kegiatan ini Pelaku UMKM diberikan contoh soal dan cara penyelesaiannya. Warung Vika menghitung biaya produksi untuk produk nasi box. Sementara Angkringan Mas Bambang menghitung biaya produksi untuk satu tusuk sate telor puyuh yang akan dijual.</w:t>
      </w:r>
    </w:p>
    <w:p w14:paraId="504E046A" w14:textId="77777777" w:rsidR="00F3081C" w:rsidRDefault="00F3081C" w:rsidP="00714866">
      <w:pPr>
        <w:pStyle w:val="ListParagraph"/>
        <w:spacing w:after="0" w:line="360" w:lineRule="auto"/>
        <w:ind w:left="360" w:firstLine="360"/>
        <w:jc w:val="both"/>
        <w:rPr>
          <w:rFonts w:asciiTheme="majorBidi" w:hAnsiTheme="majorBidi" w:cstheme="majorBidi"/>
          <w:sz w:val="24"/>
          <w:szCs w:val="24"/>
        </w:rPr>
      </w:pPr>
    </w:p>
    <w:p w14:paraId="61A131CB" w14:textId="74535E0A" w:rsidR="002851FC" w:rsidRPr="002851FC" w:rsidRDefault="002851FC" w:rsidP="00714866">
      <w:pPr>
        <w:pStyle w:val="ListParagraph"/>
        <w:numPr>
          <w:ilvl w:val="0"/>
          <w:numId w:val="16"/>
        </w:numPr>
        <w:spacing w:after="0" w:line="360" w:lineRule="auto"/>
        <w:jc w:val="both"/>
        <w:rPr>
          <w:rFonts w:asciiTheme="majorBidi" w:hAnsiTheme="majorBidi" w:cstheme="majorBidi"/>
          <w:sz w:val="24"/>
          <w:szCs w:val="24"/>
        </w:rPr>
      </w:pPr>
      <w:r w:rsidRPr="002851FC">
        <w:rPr>
          <w:rFonts w:asciiTheme="majorBidi" w:hAnsiTheme="majorBidi" w:cstheme="majorBidi"/>
          <w:sz w:val="24"/>
          <w:szCs w:val="24"/>
        </w:rPr>
        <w:lastRenderedPageBreak/>
        <w:t>Tahapan ketiga yaitu menghitung harga pokok penjualan. Perhitungan HPP dirancang untuk menentukan harga jual dengan mengukur biaya sebenarnya dari kegiatan produksi dan juga memperhitungkan keuntungan yang diinginkan. Tahapan ini dilaksanakan pada hari Minggu, 27 Oktober 2024 pukul 11.00-12.00 WIB.</w:t>
      </w:r>
    </w:p>
    <w:p w14:paraId="00001104" w14:textId="7B10643C" w:rsidR="002851FC" w:rsidRPr="002851FC" w:rsidRDefault="002851FC" w:rsidP="00714866">
      <w:pPr>
        <w:spacing w:after="0" w:line="360" w:lineRule="auto"/>
        <w:jc w:val="center"/>
        <w:rPr>
          <w:rFonts w:asciiTheme="majorBidi" w:hAnsiTheme="majorBidi" w:cstheme="majorBidi"/>
          <w:sz w:val="24"/>
          <w:szCs w:val="24"/>
        </w:rPr>
      </w:pPr>
      <w:r>
        <w:rPr>
          <w:noProof/>
          <w:lang w:val="en-US"/>
        </w:rPr>
        <w:drawing>
          <wp:inline distT="0" distB="0" distL="0" distR="0" wp14:anchorId="1A0ED587" wp14:editId="462250A5">
            <wp:extent cx="2501900" cy="1676400"/>
            <wp:effectExtent l="0" t="0" r="0" b="0"/>
            <wp:docPr id="420533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1900" cy="1676400"/>
                    </a:xfrm>
                    <a:prstGeom prst="rect">
                      <a:avLst/>
                    </a:prstGeom>
                    <a:noFill/>
                    <a:ln>
                      <a:noFill/>
                    </a:ln>
                  </pic:spPr>
                </pic:pic>
              </a:graphicData>
            </a:graphic>
          </wp:inline>
        </w:drawing>
      </w:r>
    </w:p>
    <w:p w14:paraId="1D9978E2" w14:textId="77777777" w:rsidR="002851FC" w:rsidRDefault="002851FC" w:rsidP="00714866">
      <w:pPr>
        <w:spacing w:after="0" w:line="360" w:lineRule="auto"/>
        <w:jc w:val="center"/>
        <w:rPr>
          <w:rFonts w:asciiTheme="majorBidi" w:hAnsiTheme="majorBidi" w:cstheme="majorBidi"/>
          <w:b/>
          <w:sz w:val="24"/>
          <w:szCs w:val="24"/>
        </w:rPr>
      </w:pPr>
      <w:r w:rsidRPr="00714866">
        <w:rPr>
          <w:rFonts w:asciiTheme="majorBidi" w:hAnsiTheme="majorBidi" w:cstheme="majorBidi"/>
          <w:b/>
          <w:sz w:val="24"/>
          <w:szCs w:val="24"/>
        </w:rPr>
        <w:t>Gambar 2. Pelaku UMKM menghitung HPP</w:t>
      </w:r>
    </w:p>
    <w:p w14:paraId="5C0C3FC8" w14:textId="77777777" w:rsidR="00F3081C" w:rsidRPr="00714866" w:rsidRDefault="00F3081C" w:rsidP="00714866">
      <w:pPr>
        <w:spacing w:after="0" w:line="360" w:lineRule="auto"/>
        <w:jc w:val="center"/>
        <w:rPr>
          <w:rFonts w:asciiTheme="majorBidi" w:hAnsiTheme="majorBidi" w:cstheme="majorBidi"/>
          <w:b/>
          <w:sz w:val="24"/>
          <w:szCs w:val="24"/>
        </w:rPr>
      </w:pPr>
    </w:p>
    <w:p w14:paraId="228CD774" w14:textId="2BFF002E" w:rsidR="007F3DC0" w:rsidRPr="00714866" w:rsidRDefault="00AA0106" w:rsidP="00714866">
      <w:pPr>
        <w:pStyle w:val="ListParagraph"/>
        <w:numPr>
          <w:ilvl w:val="0"/>
          <w:numId w:val="17"/>
        </w:numPr>
        <w:spacing w:after="0" w:line="360" w:lineRule="auto"/>
        <w:ind w:left="426"/>
        <w:jc w:val="both"/>
        <w:rPr>
          <w:rFonts w:ascii="Times New Roman" w:eastAsia="Times New Roman" w:hAnsi="Times New Roman" w:cs="Times New Roman"/>
          <w:b/>
          <w:bCs/>
          <w:sz w:val="24"/>
          <w:szCs w:val="24"/>
          <w:lang w:val="en-US"/>
        </w:rPr>
      </w:pPr>
      <w:r w:rsidRPr="00714866">
        <w:rPr>
          <w:rFonts w:ascii="Times New Roman" w:eastAsia="Times New Roman" w:hAnsi="Times New Roman" w:cs="Times New Roman"/>
          <w:b/>
          <w:bCs/>
          <w:sz w:val="24"/>
          <w:szCs w:val="24"/>
        </w:rPr>
        <w:t>KESIMPULAN</w:t>
      </w:r>
      <w:r w:rsidR="00BB3930" w:rsidRPr="00714866">
        <w:rPr>
          <w:rFonts w:ascii="Times New Roman" w:eastAsia="Times New Roman" w:hAnsi="Times New Roman" w:cs="Times New Roman"/>
          <w:b/>
          <w:bCs/>
          <w:sz w:val="24"/>
          <w:szCs w:val="24"/>
          <w:lang w:val="en-US"/>
        </w:rPr>
        <w:t xml:space="preserve"> DAN REKOMENDASI</w:t>
      </w:r>
    </w:p>
    <w:p w14:paraId="0CDE3A6C" w14:textId="20676371" w:rsidR="002851FC" w:rsidRPr="00892FAA" w:rsidRDefault="002E3DAB" w:rsidP="00714866">
      <w:pPr>
        <w:spacing w:after="0" w:line="360" w:lineRule="auto"/>
        <w:jc w:val="both"/>
        <w:rPr>
          <w:rFonts w:ascii="Times New Roman" w:hAnsi="Times New Roman" w:cs="Times New Roman"/>
          <w:sz w:val="24"/>
          <w:szCs w:val="28"/>
          <w:lang w:val="sv-SE"/>
        </w:rPr>
      </w:pPr>
      <w:r w:rsidRPr="00892FAA">
        <w:rPr>
          <w:rFonts w:ascii="Times New Roman" w:hAnsi="Times New Roman" w:cs="Times New Roman"/>
          <w:sz w:val="24"/>
          <w:szCs w:val="28"/>
          <w:lang w:val="sv-SE"/>
        </w:rPr>
        <w:t xml:space="preserve">     </w:t>
      </w:r>
      <w:r w:rsidR="00714866" w:rsidRPr="00892FAA">
        <w:rPr>
          <w:rFonts w:ascii="Times New Roman" w:hAnsi="Times New Roman" w:cs="Times New Roman"/>
          <w:sz w:val="24"/>
          <w:szCs w:val="28"/>
          <w:lang w:val="sv-SE"/>
        </w:rPr>
        <w:tab/>
      </w:r>
      <w:r w:rsidRPr="00892FAA">
        <w:rPr>
          <w:rFonts w:ascii="Times New Roman" w:hAnsi="Times New Roman" w:cs="Times New Roman"/>
          <w:sz w:val="24"/>
          <w:szCs w:val="28"/>
          <w:lang w:val="sv-SE"/>
        </w:rPr>
        <w:t xml:space="preserve"> </w:t>
      </w:r>
      <w:r w:rsidR="002851FC" w:rsidRPr="00892FAA">
        <w:rPr>
          <w:rFonts w:ascii="Times New Roman" w:hAnsi="Times New Roman" w:cs="Times New Roman"/>
          <w:sz w:val="24"/>
          <w:szCs w:val="28"/>
          <w:lang w:val="sv-SE"/>
        </w:rPr>
        <w:t>Pelatihan dan pendampingan yang dilakukan memberikan dampak positif pada pelaku UMKM dalam menentukan Harga Pokok Penjualan. Dengan menerapkan metode full costing pada penghitungan harga pokok penjualan, pelaku UMKM dapat mengetahui beban biaya yang sebenarnya sehingga menjadi lebih terperinci dan lebih riil dalam penghitungan biaya produksi. Hal ini memudahkan pelaku UMKM dalam pengambilan keputusan seperti dalam penentuan laba yang diinginkan sehingga usaha tidak mengalami kerugian dan usaha menjadi lebih terencana dan terkendali.</w:t>
      </w:r>
    </w:p>
    <w:p w14:paraId="298D6200" w14:textId="31220499" w:rsidR="00C5367C" w:rsidRPr="00892FAA" w:rsidRDefault="00C5367C" w:rsidP="00714866">
      <w:pPr>
        <w:spacing w:after="0" w:line="360" w:lineRule="auto"/>
        <w:ind w:firstLine="720"/>
        <w:jc w:val="both"/>
        <w:rPr>
          <w:rFonts w:ascii="Times New Roman" w:hAnsi="Times New Roman" w:cs="Times New Roman"/>
          <w:sz w:val="24"/>
          <w:szCs w:val="28"/>
          <w:lang w:val="sv-SE"/>
        </w:rPr>
      </w:pPr>
      <w:r w:rsidRPr="00892FAA">
        <w:rPr>
          <w:rFonts w:ascii="Times New Roman" w:hAnsi="Times New Roman" w:cs="Times New Roman"/>
          <w:sz w:val="24"/>
          <w:szCs w:val="28"/>
          <w:lang w:val="sv-SE"/>
        </w:rPr>
        <w:t>Penulis mengucapkan terimakasih kepada owner dari Warung Vika dan owner dari Angkringan Mas Bambang yang telah bersedia meluangkan waktu menjadi subjek dalam pelaksanaan kegiatan pelatihan dan pendampingan ini. Penulis juga mengucapkan terimakasih kepada Dosen Pembimbing Praktek Kerja Lapangan Universitas Mercu Buana Yogyakarta yang telah membimbing dalam penyusunan artikel pengabdian ini hingga selesai</w:t>
      </w:r>
    </w:p>
    <w:p w14:paraId="2EEAF777" w14:textId="77777777" w:rsidR="002851FC" w:rsidRPr="00892FAA" w:rsidRDefault="002851FC" w:rsidP="002851FC">
      <w:pPr>
        <w:spacing w:after="0" w:line="360" w:lineRule="auto"/>
        <w:jc w:val="both"/>
        <w:rPr>
          <w:rFonts w:ascii="Times New Roman" w:hAnsi="Times New Roman" w:cs="Times New Roman"/>
          <w:sz w:val="24"/>
          <w:szCs w:val="28"/>
          <w:lang w:val="sv-SE"/>
        </w:rPr>
      </w:pPr>
    </w:p>
    <w:p w14:paraId="27668D58" w14:textId="168193A9" w:rsidR="002E3DAB" w:rsidRPr="00892FAA" w:rsidRDefault="00AF58D6" w:rsidP="00366606">
      <w:pPr>
        <w:spacing w:after="0" w:line="360" w:lineRule="auto"/>
        <w:rPr>
          <w:rFonts w:ascii="Times New Roman" w:eastAsia="Times New Roman" w:hAnsi="Times New Roman" w:cs="Times New Roman"/>
          <w:b/>
          <w:sz w:val="24"/>
          <w:szCs w:val="24"/>
          <w:lang w:val="sv-SE"/>
        </w:rPr>
      </w:pPr>
      <w:r w:rsidRPr="00005B7F">
        <w:rPr>
          <w:rFonts w:ascii="Times New Roman" w:eastAsia="Times New Roman" w:hAnsi="Times New Roman" w:cs="Times New Roman"/>
          <w:b/>
          <w:sz w:val="24"/>
          <w:szCs w:val="24"/>
        </w:rPr>
        <w:t xml:space="preserve">DAFTAR </w:t>
      </w:r>
      <w:r w:rsidR="00366606" w:rsidRPr="00892FAA">
        <w:rPr>
          <w:rFonts w:ascii="Times New Roman" w:eastAsia="Times New Roman" w:hAnsi="Times New Roman" w:cs="Times New Roman"/>
          <w:b/>
          <w:sz w:val="24"/>
          <w:szCs w:val="24"/>
          <w:lang w:val="sv-SE"/>
        </w:rPr>
        <w:t>PUSTAKA</w:t>
      </w:r>
    </w:p>
    <w:p w14:paraId="15578320" w14:textId="77777777" w:rsidR="00714866" w:rsidRPr="002851FC" w:rsidRDefault="00714866" w:rsidP="00714866">
      <w:pPr>
        <w:spacing w:after="240" w:line="240" w:lineRule="auto"/>
        <w:ind w:left="567" w:hanging="567"/>
        <w:jc w:val="both"/>
        <w:rPr>
          <w:rFonts w:ascii="Times New Roman" w:hAnsi="Times New Roman" w:cs="Times New Roman"/>
          <w:i/>
          <w:color w:val="000000" w:themeColor="text1"/>
          <w:sz w:val="24"/>
          <w:szCs w:val="24"/>
        </w:rPr>
      </w:pPr>
      <w:r w:rsidRPr="002851FC">
        <w:rPr>
          <w:rFonts w:ascii="Times New Roman" w:hAnsi="Times New Roman" w:cs="Times New Roman"/>
          <w:color w:val="000000" w:themeColor="text1"/>
          <w:sz w:val="24"/>
          <w:szCs w:val="24"/>
        </w:rPr>
        <w:t>Libraeni, L. G. B., Desmayani, N. M. M. R., Waas, D. V., Willdahlia, A. G., Mahendra, G. S., Wardani, N. W., &amp; Nugraha, P. G. S. C. (2022). Pelatihan penentuan harga pokok penjualan pada Toko Kue Dapur Friska.</w:t>
      </w:r>
      <w:r w:rsidRPr="002851FC">
        <w:rPr>
          <w:rFonts w:ascii="Times New Roman" w:hAnsi="Times New Roman" w:cs="Times New Roman"/>
          <w:i/>
          <w:color w:val="000000" w:themeColor="text1"/>
          <w:sz w:val="24"/>
          <w:szCs w:val="24"/>
        </w:rPr>
        <w:t xml:space="preserve"> </w:t>
      </w:r>
      <w:r w:rsidRPr="002851FC">
        <w:rPr>
          <w:rFonts w:ascii="Times New Roman" w:hAnsi="Times New Roman" w:cs="Times New Roman"/>
          <w:i/>
          <w:iCs/>
          <w:color w:val="000000" w:themeColor="text1"/>
          <w:sz w:val="24"/>
          <w:szCs w:val="24"/>
        </w:rPr>
        <w:t>JURPIKAT (Jurnal Pengabdian Kepada Masyarakat)</w:t>
      </w:r>
      <w:r w:rsidRPr="002851FC">
        <w:rPr>
          <w:rFonts w:ascii="Times New Roman" w:hAnsi="Times New Roman" w:cs="Times New Roman"/>
          <w:i/>
          <w:color w:val="000000" w:themeColor="text1"/>
          <w:sz w:val="24"/>
          <w:szCs w:val="24"/>
        </w:rPr>
        <w:t>, 3(2), 255–265.</w:t>
      </w:r>
    </w:p>
    <w:p w14:paraId="594E12A7" w14:textId="77777777" w:rsidR="00714866" w:rsidRPr="002851FC" w:rsidRDefault="00714866" w:rsidP="00714866">
      <w:pPr>
        <w:spacing w:after="240" w:line="240" w:lineRule="auto"/>
        <w:ind w:left="567" w:hanging="567"/>
        <w:jc w:val="both"/>
        <w:rPr>
          <w:rFonts w:ascii="Times New Roman" w:hAnsi="Times New Roman" w:cs="Times New Roman"/>
          <w:color w:val="000000" w:themeColor="text1"/>
          <w:sz w:val="24"/>
          <w:szCs w:val="24"/>
        </w:rPr>
      </w:pPr>
      <w:r w:rsidRPr="002851FC">
        <w:rPr>
          <w:rFonts w:ascii="Times New Roman" w:hAnsi="Times New Roman" w:cs="Times New Roman"/>
          <w:color w:val="000000" w:themeColor="text1"/>
          <w:sz w:val="24"/>
          <w:szCs w:val="24"/>
        </w:rPr>
        <w:t xml:space="preserve">Mahendra, S., Eka, D., Ayu, S., Yustina, A. D., &amp; Dwioktaviani, S. (2023). Perhitungan harga pokok penjualan metode job order costing pada UMKM ILY Dessert Tulungagung. </w:t>
      </w:r>
      <w:r w:rsidRPr="002851FC">
        <w:rPr>
          <w:rFonts w:ascii="Times New Roman" w:hAnsi="Times New Roman" w:cs="Times New Roman"/>
          <w:i/>
          <w:iCs/>
          <w:color w:val="000000" w:themeColor="text1"/>
          <w:sz w:val="24"/>
          <w:szCs w:val="24"/>
        </w:rPr>
        <w:t>Jurnal Mahasiswa Manajemen, Bisnis, Entrepreneurship</w:t>
      </w:r>
      <w:r w:rsidRPr="002851FC">
        <w:rPr>
          <w:rFonts w:ascii="Times New Roman" w:hAnsi="Times New Roman" w:cs="Times New Roman"/>
          <w:color w:val="000000" w:themeColor="text1"/>
          <w:sz w:val="24"/>
          <w:szCs w:val="24"/>
        </w:rPr>
        <w:t>, 2(1), 27–36.</w:t>
      </w:r>
    </w:p>
    <w:p w14:paraId="232E7B11" w14:textId="77777777" w:rsidR="00714866" w:rsidRPr="002851FC" w:rsidRDefault="00714866" w:rsidP="00714866">
      <w:pPr>
        <w:spacing w:after="240" w:line="240" w:lineRule="auto"/>
        <w:ind w:left="567" w:hanging="567"/>
        <w:jc w:val="both"/>
        <w:rPr>
          <w:rFonts w:ascii="Times New Roman" w:hAnsi="Times New Roman" w:cs="Times New Roman"/>
          <w:color w:val="000000" w:themeColor="text1"/>
          <w:sz w:val="24"/>
          <w:szCs w:val="24"/>
        </w:rPr>
      </w:pPr>
      <w:r w:rsidRPr="002851FC">
        <w:rPr>
          <w:rFonts w:ascii="Times New Roman" w:hAnsi="Times New Roman" w:cs="Times New Roman"/>
          <w:color w:val="000000" w:themeColor="text1"/>
          <w:sz w:val="24"/>
          <w:szCs w:val="24"/>
        </w:rPr>
        <w:lastRenderedPageBreak/>
        <w:t xml:space="preserve">Martika, L. D., Puspasari, O. R., &amp; Syarifudin, S. (2022).Pelatihan penerapan metode full costing dalam perhitungan harga pokok penjualan untuk penetapan harga jual produk. </w:t>
      </w:r>
      <w:r w:rsidRPr="002851FC">
        <w:rPr>
          <w:rFonts w:ascii="Times New Roman" w:hAnsi="Times New Roman" w:cs="Times New Roman"/>
          <w:i/>
          <w:iCs/>
          <w:color w:val="000000" w:themeColor="text1"/>
          <w:sz w:val="24"/>
          <w:szCs w:val="24"/>
        </w:rPr>
        <w:t>Jurnal Pengabdian Masyarakat</w:t>
      </w:r>
      <w:r w:rsidRPr="002851FC">
        <w:rPr>
          <w:rFonts w:ascii="Times New Roman" w:hAnsi="Times New Roman" w:cs="Times New Roman"/>
          <w:color w:val="000000" w:themeColor="text1"/>
          <w:sz w:val="24"/>
          <w:szCs w:val="24"/>
        </w:rPr>
        <w:t>, 5(1), 110–115.</w:t>
      </w:r>
    </w:p>
    <w:p w14:paraId="49341251" w14:textId="77777777" w:rsidR="00714866" w:rsidRPr="002851FC" w:rsidRDefault="00714866" w:rsidP="00714866">
      <w:pPr>
        <w:spacing w:after="240" w:line="240" w:lineRule="auto"/>
        <w:ind w:left="567" w:hanging="567"/>
        <w:jc w:val="both"/>
        <w:rPr>
          <w:rFonts w:ascii="Times New Roman" w:hAnsi="Times New Roman" w:cs="Times New Roman"/>
          <w:color w:val="000000" w:themeColor="text1"/>
          <w:sz w:val="24"/>
          <w:szCs w:val="24"/>
        </w:rPr>
      </w:pPr>
      <w:r w:rsidRPr="002851FC">
        <w:rPr>
          <w:rFonts w:ascii="Times New Roman" w:hAnsi="Times New Roman" w:cs="Times New Roman"/>
          <w:color w:val="000000" w:themeColor="text1"/>
          <w:sz w:val="24"/>
          <w:szCs w:val="24"/>
        </w:rPr>
        <w:t xml:space="preserve">Mulyadi. (2019). </w:t>
      </w:r>
      <w:r w:rsidRPr="002851FC">
        <w:rPr>
          <w:rFonts w:ascii="Times New Roman" w:hAnsi="Times New Roman" w:cs="Times New Roman"/>
          <w:i/>
          <w:iCs/>
          <w:color w:val="000000" w:themeColor="text1"/>
          <w:sz w:val="24"/>
          <w:szCs w:val="24"/>
        </w:rPr>
        <w:t>Akuntansi Manajemen</w:t>
      </w:r>
      <w:r w:rsidRPr="002851FC">
        <w:rPr>
          <w:rFonts w:ascii="Times New Roman" w:hAnsi="Times New Roman" w:cs="Times New Roman"/>
          <w:color w:val="000000" w:themeColor="text1"/>
          <w:sz w:val="24"/>
          <w:szCs w:val="24"/>
        </w:rPr>
        <w:t xml:space="preserve"> (Edisi ke-5). Yogyakarta: UPP STIM YKPN</w:t>
      </w:r>
    </w:p>
    <w:p w14:paraId="6DAF90C7" w14:textId="77777777" w:rsidR="00714866" w:rsidRPr="002851FC" w:rsidRDefault="00714866" w:rsidP="00714866">
      <w:pPr>
        <w:spacing w:after="240" w:line="240" w:lineRule="auto"/>
        <w:ind w:left="567" w:hanging="567"/>
        <w:jc w:val="both"/>
        <w:rPr>
          <w:rFonts w:ascii="Times New Roman" w:hAnsi="Times New Roman" w:cs="Times New Roman"/>
          <w:color w:val="000000" w:themeColor="text1"/>
          <w:sz w:val="24"/>
          <w:szCs w:val="24"/>
        </w:rPr>
      </w:pPr>
      <w:r w:rsidRPr="002851FC">
        <w:rPr>
          <w:rFonts w:ascii="Times New Roman" w:hAnsi="Times New Roman" w:cs="Times New Roman"/>
          <w:color w:val="000000" w:themeColor="text1"/>
          <w:sz w:val="24"/>
          <w:szCs w:val="24"/>
        </w:rPr>
        <w:t xml:space="preserve">Putri, W. F. S., Hendawati, H., Nawangsasi, Y., Maulana, D., Ansori, S., &amp; Sukiman, I. (2021). Pelatihan perhitungan harga pokok penjualan dalam menentukan harga jual barang dagang pada UMKM di Desa Cimekar Kabupaten Bandung. </w:t>
      </w:r>
      <w:r w:rsidRPr="002851FC">
        <w:rPr>
          <w:rFonts w:ascii="Times New Roman" w:hAnsi="Times New Roman" w:cs="Times New Roman"/>
          <w:i/>
          <w:iCs/>
          <w:color w:val="000000" w:themeColor="text1"/>
          <w:sz w:val="24"/>
          <w:szCs w:val="24"/>
        </w:rPr>
        <w:t>Jurnal Abdimas Sang Buana</w:t>
      </w:r>
      <w:r w:rsidRPr="002851FC">
        <w:rPr>
          <w:rFonts w:ascii="Times New Roman" w:hAnsi="Times New Roman" w:cs="Times New Roman"/>
          <w:color w:val="000000" w:themeColor="text1"/>
          <w:sz w:val="24"/>
          <w:szCs w:val="24"/>
        </w:rPr>
        <w:t>, 2(2), Halaman.</w:t>
      </w:r>
    </w:p>
    <w:p w14:paraId="03521CF4" w14:textId="77777777" w:rsidR="00714866" w:rsidRPr="002851FC" w:rsidRDefault="00714866" w:rsidP="00714866">
      <w:pPr>
        <w:spacing w:after="240" w:line="240" w:lineRule="auto"/>
        <w:ind w:left="567" w:hanging="567"/>
        <w:jc w:val="both"/>
        <w:rPr>
          <w:rFonts w:ascii="Times New Roman" w:hAnsi="Times New Roman" w:cs="Times New Roman"/>
          <w:i/>
          <w:iCs/>
          <w:color w:val="000000" w:themeColor="text1"/>
          <w:sz w:val="24"/>
          <w:szCs w:val="24"/>
        </w:rPr>
      </w:pPr>
      <w:r w:rsidRPr="002851FC">
        <w:rPr>
          <w:rFonts w:ascii="Times New Roman" w:hAnsi="Times New Roman" w:cs="Times New Roman"/>
          <w:color w:val="000000" w:themeColor="text1"/>
          <w:sz w:val="24"/>
          <w:szCs w:val="24"/>
        </w:rPr>
        <w:t>Rachmawati,</w:t>
      </w:r>
      <w:r w:rsidRPr="002851FC">
        <w:rPr>
          <w:rFonts w:ascii="Times New Roman" w:hAnsi="Times New Roman" w:cs="Times New Roman"/>
          <w:color w:val="000000" w:themeColor="text1"/>
          <w:spacing w:val="1"/>
          <w:sz w:val="24"/>
          <w:szCs w:val="24"/>
        </w:rPr>
        <w:t xml:space="preserve"> T. A., &amp; Astuti. T.D. (2023). </w:t>
      </w:r>
      <w:r w:rsidRPr="002851FC">
        <w:rPr>
          <w:rFonts w:ascii="Times New Roman" w:hAnsi="Times New Roman" w:cs="Times New Roman"/>
          <w:iCs/>
          <w:color w:val="000000" w:themeColor="text1"/>
          <w:sz w:val="24"/>
          <w:szCs w:val="24"/>
        </w:rPr>
        <w:t>Pelatihan perhitungan harga pokok penjualan dalam menentukan harga jual barang dagang pada Hotel Cordela Kartika Dewi Yogyakarta Malioboro</w:t>
      </w:r>
      <w:r w:rsidRPr="002851FC">
        <w:rPr>
          <w:rFonts w:ascii="Times New Roman" w:hAnsi="Times New Roman" w:cs="Times New Roman"/>
          <w:color w:val="000000" w:themeColor="text1"/>
          <w:sz w:val="24"/>
          <w:szCs w:val="24"/>
        </w:rPr>
        <w:t xml:space="preserve">. </w:t>
      </w:r>
      <w:r w:rsidRPr="002851FC">
        <w:rPr>
          <w:rFonts w:ascii="Times New Roman" w:hAnsi="Times New Roman" w:cs="Times New Roman"/>
          <w:i/>
          <w:iCs/>
          <w:color w:val="000000" w:themeColor="text1"/>
          <w:sz w:val="24"/>
          <w:szCs w:val="24"/>
        </w:rPr>
        <w:t>Jurnal Pengabdian Kepada Masyarakat, 3(2), 80-84.</w:t>
      </w:r>
    </w:p>
    <w:p w14:paraId="32CE95B4" w14:textId="6C32A98D" w:rsidR="00BB77EA" w:rsidRPr="00714866" w:rsidRDefault="00714866" w:rsidP="00714866">
      <w:pPr>
        <w:pStyle w:val="BodyText"/>
        <w:spacing w:after="240"/>
        <w:ind w:left="567" w:hanging="567"/>
        <w:jc w:val="both"/>
        <w:rPr>
          <w:color w:val="000000" w:themeColor="text1"/>
        </w:rPr>
      </w:pPr>
      <w:r w:rsidRPr="002851FC">
        <w:rPr>
          <w:color w:val="000000" w:themeColor="text1"/>
        </w:rPr>
        <w:t>Satriani, D., &amp; Kusuma, V. V. (2020</w:t>
      </w:r>
      <w:r w:rsidRPr="002851FC">
        <w:rPr>
          <w:b/>
          <w:bCs/>
          <w:color w:val="000000" w:themeColor="text1"/>
        </w:rPr>
        <w:t xml:space="preserve"> </w:t>
      </w:r>
      <w:r w:rsidRPr="002851FC">
        <w:rPr>
          <w:color w:val="000000" w:themeColor="text1"/>
        </w:rPr>
        <w:t xml:space="preserve">Perhitungan harga pokok produksi dan harga pokok penjualan terhadap laba penjualan. </w:t>
      </w:r>
      <w:r w:rsidRPr="002851FC">
        <w:rPr>
          <w:i/>
          <w:iCs/>
          <w:color w:val="000000" w:themeColor="text1"/>
        </w:rPr>
        <w:t>Jurnal Ilmiah MEA (Manajemen, Ekonomi, dan Akuntansi)</w:t>
      </w:r>
      <w:r w:rsidRPr="002851FC">
        <w:rPr>
          <w:color w:val="000000" w:themeColor="text1"/>
        </w:rPr>
        <w:t>, 4(2), 438–453.</w:t>
      </w:r>
    </w:p>
    <w:sectPr w:rsidR="00BB77EA" w:rsidRPr="00714866" w:rsidSect="00892FA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0" w:footer="0" w:gutter="0"/>
      <w:pgNumType w:start="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D443" w14:textId="77777777" w:rsidR="00F34B9C" w:rsidRDefault="00F34B9C">
      <w:pPr>
        <w:spacing w:after="0" w:line="240" w:lineRule="auto"/>
      </w:pPr>
      <w:r>
        <w:separator/>
      </w:r>
    </w:p>
  </w:endnote>
  <w:endnote w:type="continuationSeparator" w:id="0">
    <w:p w14:paraId="4BD81322" w14:textId="77777777" w:rsidR="00F34B9C" w:rsidRDefault="00F3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0737C537" w14:textId="77777777" w:rsidR="00892FAA" w:rsidRPr="00FF7531" w:rsidRDefault="00892FAA" w:rsidP="00892FAA">
    <w:pPr>
      <w:tabs>
        <w:tab w:val="center" w:pos="4513"/>
        <w:tab w:val="right" w:pos="9026"/>
      </w:tabs>
      <w:ind w:left="426" w:hanging="357"/>
      <w:rPr>
        <w:rFonts w:ascii="Tahoma" w:eastAsia="Tahoma" w:hAnsi="Tahoma" w:cs="Tahoma"/>
        <w:bCs/>
        <w:sz w:val="20"/>
        <w:szCs w:val="20"/>
      </w:rPr>
    </w:pPr>
    <w:r w:rsidRPr="00FF7531">
      <w:rPr>
        <w:rFonts w:ascii="Times New Roman" w:hAnsi="Times New Roman" w:cs="Times New Roman"/>
        <w:noProof/>
      </w:rPr>
      <mc:AlternateContent>
        <mc:Choice Requires="wps">
          <w:drawing>
            <wp:anchor distT="0" distB="0" distL="114298" distR="114298" simplePos="0" relativeHeight="251663360" behindDoc="0" locked="0" layoutInCell="1" allowOverlap="1" wp14:anchorId="5EAC6055" wp14:editId="15F87A05">
              <wp:simplePos x="0" y="0"/>
              <wp:positionH relativeFrom="column">
                <wp:posOffset>349885</wp:posOffset>
              </wp:positionH>
              <wp:positionV relativeFrom="paragraph">
                <wp:posOffset>-90170</wp:posOffset>
              </wp:positionV>
              <wp:extent cx="0" cy="3492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54C052" id="Straight Connector 6"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55pt,-7.1pt" to="27.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" strokecolor="windowText" strokeweight="1pt">
              <v:stroke joinstyle="miter"/>
              <o:lock v:ext="edit" shapetype="f"/>
            </v:line>
          </w:pict>
        </mc:Fallback>
      </mc:AlternateContent>
    </w:r>
    <w:r w:rsidRPr="00FF7531">
      <w:rPr>
        <w:rFonts w:ascii="Tahoma" w:eastAsia="Tahoma" w:hAnsi="Tahoma" w:cs="Tahoma"/>
        <w:sz w:val="20"/>
        <w:szCs w:val="20"/>
      </w:rPr>
      <w:fldChar w:fldCharType="begin"/>
    </w:r>
    <w:r w:rsidRPr="00FF7531">
      <w:rPr>
        <w:rFonts w:ascii="Tahoma" w:eastAsia="Tahoma" w:hAnsi="Tahoma" w:cs="Tahoma"/>
        <w:sz w:val="20"/>
        <w:szCs w:val="20"/>
      </w:rPr>
      <w:instrText>PAGE</w:instrText>
    </w:r>
    <w:r w:rsidRPr="00FF7531">
      <w:rPr>
        <w:rFonts w:ascii="Tahoma" w:eastAsia="Tahoma" w:hAnsi="Tahoma" w:cs="Tahoma"/>
        <w:sz w:val="20"/>
        <w:szCs w:val="20"/>
      </w:rPr>
      <w:fldChar w:fldCharType="separate"/>
    </w:r>
    <w:r>
      <w:rPr>
        <w:rFonts w:ascii="Tahoma" w:eastAsia="Tahoma" w:hAnsi="Tahoma" w:cs="Tahoma"/>
        <w:sz w:val="20"/>
        <w:szCs w:val="20"/>
      </w:rPr>
      <w:t>2</w:t>
    </w:r>
    <w:r>
      <w:rPr>
        <w:rFonts w:ascii="Tahoma" w:eastAsia="Tahoma" w:hAnsi="Tahoma" w:cs="Tahoma"/>
        <w:sz w:val="20"/>
        <w:szCs w:val="20"/>
      </w:rPr>
      <w:t>3</w:t>
    </w:r>
    <w:r w:rsidRPr="00FF7531">
      <w:rPr>
        <w:rFonts w:ascii="Tahoma" w:eastAsia="Tahoma" w:hAnsi="Tahoma" w:cs="Tahoma"/>
        <w:sz w:val="20"/>
        <w:szCs w:val="20"/>
      </w:rPr>
      <w:fldChar w:fldCharType="end"/>
    </w:r>
    <w:r w:rsidRPr="00FF7531">
      <w:rPr>
        <w:rFonts w:ascii="Tahoma" w:eastAsia="Tahoma" w:hAnsi="Tahoma" w:cs="Tahoma"/>
        <w:sz w:val="20"/>
        <w:szCs w:val="20"/>
      </w:rPr>
      <w:t xml:space="preserve">      </w:t>
    </w:r>
    <w:r w:rsidRPr="00FF7531">
      <w:rPr>
        <w:rFonts w:ascii="Tahoma" w:eastAsia="Tahoma" w:hAnsi="Tahoma" w:cs="Tahoma"/>
        <w:b/>
        <w:sz w:val="20"/>
        <w:szCs w:val="20"/>
      </w:rPr>
      <w:t xml:space="preserve">MENGABDI – </w:t>
    </w:r>
    <w:r w:rsidRPr="00892FAA">
      <w:rPr>
        <w:rFonts w:ascii="Tahoma" w:eastAsia="Tahoma" w:hAnsi="Tahoma" w:cs="Tahoma"/>
        <w:bCs/>
        <w:sz w:val="20"/>
        <w:szCs w:val="20"/>
      </w:rPr>
      <w:t>Volume. 2, Nomor. 5, Oktober 2025</w:t>
    </w:r>
  </w:p>
  <w:p w14:paraId="01957B6B" w14:textId="77777777" w:rsidR="00892FAA" w:rsidRDefault="00892FAA" w:rsidP="00892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544" w14:textId="77777777" w:rsidR="00F3081C" w:rsidRPr="00892FAA" w:rsidRDefault="00F3081C" w:rsidP="00892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9651" w14:textId="77777777" w:rsidR="00892FAA" w:rsidRDefault="0089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A7E3" w14:textId="77777777" w:rsidR="00F34B9C" w:rsidRDefault="00F34B9C">
      <w:pPr>
        <w:spacing w:after="0" w:line="240" w:lineRule="auto"/>
      </w:pPr>
      <w:r>
        <w:separator/>
      </w:r>
    </w:p>
  </w:footnote>
  <w:footnote w:type="continuationSeparator" w:id="0">
    <w:p w14:paraId="7783CAA0" w14:textId="77777777" w:rsidR="00F34B9C" w:rsidRDefault="00F34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8C2D" w14:textId="77777777" w:rsidR="00892FAA" w:rsidRDefault="00892FAA" w:rsidP="00892FAA">
    <w:pPr>
      <w:pStyle w:val="Header"/>
      <w:jc w:val="right"/>
      <w:rPr>
        <w:rFonts w:ascii="Cambria" w:eastAsia="Cambria" w:hAnsi="Cambria" w:cs="Cambria"/>
      </w:rPr>
    </w:pPr>
  </w:p>
  <w:p w14:paraId="26D36D72" w14:textId="77777777" w:rsidR="00892FAA" w:rsidRDefault="00892FAA" w:rsidP="00892FAA">
    <w:pPr>
      <w:pStyle w:val="Header"/>
      <w:jc w:val="right"/>
      <w:rPr>
        <w:rFonts w:ascii="Arial" w:eastAsia="Cambria" w:hAnsi="Arial" w:cs="Arial"/>
        <w:i/>
        <w:sz w:val="18"/>
      </w:rPr>
    </w:pPr>
  </w:p>
  <w:p w14:paraId="181A72C0" w14:textId="77777777" w:rsidR="00892FAA" w:rsidRPr="00F3081C" w:rsidRDefault="00892FAA" w:rsidP="00892FAA">
    <w:pPr>
      <w:pStyle w:val="Header"/>
      <w:jc w:val="right"/>
      <w:rPr>
        <w:rFonts w:ascii="Arial" w:eastAsia="Cambria" w:hAnsi="Arial" w:cs="Arial"/>
        <w:i/>
        <w:sz w:val="18"/>
      </w:rPr>
    </w:pPr>
    <w:r w:rsidRPr="00F3081C">
      <w:rPr>
        <w:rFonts w:ascii="Arial" w:eastAsia="Cambria" w:hAnsi="Arial" w:cs="Arial"/>
        <w:i/>
        <w:sz w:val="18"/>
      </w:rPr>
      <w:t>Pelatihan dan Pendampingan UMKM dalam Penentuan Harga Pokok Penjualan dengan Metode Full Costing</w:t>
    </w:r>
  </w:p>
  <w:p w14:paraId="4D2CBF96" w14:textId="2881A51F" w:rsidR="00BB77EA" w:rsidRPr="00892FAA" w:rsidRDefault="00BB77EA" w:rsidP="00892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FC67" w14:textId="77777777" w:rsidR="00892FAA" w:rsidRDefault="00892FAA" w:rsidP="00892FA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25CFCE4A" w14:textId="77777777" w:rsidR="00892FAA" w:rsidRDefault="00892FAA" w:rsidP="00892FAA">
    <w:pPr>
      <w:pBdr>
        <w:top w:val="nil"/>
        <w:left w:val="nil"/>
        <w:bottom w:val="nil"/>
        <w:right w:val="nil"/>
        <w:between w:val="nil"/>
      </w:pBdr>
      <w:tabs>
        <w:tab w:val="center" w:pos="4513"/>
        <w:tab w:val="right" w:pos="9026"/>
        <w:tab w:val="right" w:pos="8789"/>
      </w:tabs>
      <w:spacing w:after="0" w:line="240" w:lineRule="auto"/>
      <w:jc w:val="right"/>
      <w:rPr>
        <w:rFonts w:ascii="Cambria" w:eastAsia="Cambria" w:hAnsi="Cambria" w:cs="Cambria"/>
        <w:bCs/>
        <w:position w:val="-1"/>
        <w:lang w:val="en-ID"/>
      </w:rPr>
    </w:pPr>
  </w:p>
  <w:p w14:paraId="3029C2AD" w14:textId="77777777" w:rsidR="00892FAA" w:rsidRDefault="00892FAA" w:rsidP="00892FA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FF7531">
      <w:rPr>
        <w:rFonts w:ascii="Cambria" w:eastAsia="Cambria" w:hAnsi="Cambria" w:cs="Cambria"/>
        <w:bCs/>
        <w:position w:val="-1"/>
        <w:lang w:val="en-ID"/>
      </w:rPr>
      <w:t xml:space="preserve">e-ISSN: 3031-4380; p-ISSN: 3031-6448, Hal </w:t>
    </w:r>
    <w:r w:rsidRPr="00892FAA">
      <w:rPr>
        <w:rFonts w:ascii="Cambria" w:eastAsia="Cambria" w:hAnsi="Cambria" w:cs="Cambria"/>
        <w:bCs/>
        <w:position w:val="-1"/>
        <w:lang w:val="en-ID"/>
      </w:rPr>
      <w:t>21-26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C627" w14:textId="77777777" w:rsidR="00714866" w:rsidRDefault="00714866" w:rsidP="00714866">
    <w:pPr>
      <w:pBdr>
        <w:top w:val="nil"/>
        <w:left w:val="nil"/>
        <w:bottom w:val="nil"/>
        <w:right w:val="nil"/>
        <w:between w:val="nil"/>
      </w:pBdr>
      <w:suppressAutoHyphens/>
      <w:snapToGrid w:val="0"/>
      <w:spacing w:after="0" w:line="240" w:lineRule="auto"/>
      <w:ind w:firstLine="454"/>
      <w:jc w:val="right"/>
      <w:textDirection w:val="btLr"/>
      <w:textAlignment w:val="top"/>
      <w:outlineLvl w:val="0"/>
      <w:rPr>
        <w:rFonts w:ascii="Cambria" w:eastAsia="Cambria" w:hAnsi="Cambria" w:cs="Cambria"/>
        <w:b/>
        <w:position w:val="-1"/>
        <w:lang w:val="id"/>
      </w:rPr>
    </w:pPr>
  </w:p>
  <w:p w14:paraId="2CB77388" w14:textId="77777777" w:rsidR="00714866" w:rsidRPr="00892FAA" w:rsidRDefault="00714866" w:rsidP="00714866">
    <w:pPr>
      <w:pBdr>
        <w:top w:val="nil"/>
        <w:left w:val="nil"/>
        <w:bottom w:val="nil"/>
        <w:right w:val="nil"/>
        <w:between w:val="nil"/>
      </w:pBdr>
      <w:suppressAutoHyphens/>
      <w:snapToGrid w:val="0"/>
      <w:spacing w:after="0" w:line="240" w:lineRule="auto"/>
      <w:ind w:firstLine="454"/>
      <w:jc w:val="right"/>
      <w:textDirection w:val="btLr"/>
      <w:textAlignment w:val="top"/>
      <w:outlineLvl w:val="0"/>
      <w:rPr>
        <w:rFonts w:ascii="Cambria" w:eastAsia="Cambria" w:hAnsi="Cambria" w:cs="Cambria"/>
        <w:b/>
        <w:position w:val="-1"/>
        <w:lang w:val="sv-SE"/>
      </w:rPr>
    </w:pPr>
    <w:r w:rsidRPr="00892FAA">
      <w:rPr>
        <w:rFonts w:ascii="Cambria" w:eastAsia="Cambria" w:hAnsi="Cambria" w:cs="Cambria"/>
        <w:b/>
        <w:position w:val="-1"/>
        <w:lang w:val="sv-SE"/>
      </w:rPr>
      <w:t>MENGABDI: Jurnal Hasil Kegiatan Bersama Masyarakat</w:t>
    </w:r>
  </w:p>
  <w:p w14:paraId="14D8047F" w14:textId="5189CF04" w:rsidR="00714866" w:rsidRPr="00FF7531" w:rsidRDefault="00892FAA" w:rsidP="00892FAA">
    <w:pPr>
      <w:pBdr>
        <w:top w:val="nil"/>
        <w:left w:val="nil"/>
        <w:bottom w:val="nil"/>
        <w:right w:val="nil"/>
        <w:between w:val="nil"/>
      </w:pBdr>
      <w:suppressAutoHyphens/>
      <w:snapToGrid w:val="0"/>
      <w:spacing w:after="0" w:line="240" w:lineRule="auto"/>
      <w:ind w:firstLine="454"/>
      <w:jc w:val="right"/>
      <w:textDirection w:val="btLr"/>
      <w:textAlignment w:val="top"/>
      <w:outlineLvl w:val="0"/>
      <w:rPr>
        <w:rFonts w:ascii="Cambria" w:eastAsia="Cambria" w:hAnsi="Cambria" w:cs="Cambria"/>
        <w:b/>
        <w:position w:val="-1"/>
        <w:lang w:val="en-ID"/>
      </w:rPr>
    </w:pPr>
    <w:r w:rsidRPr="00892FAA">
      <w:rPr>
        <w:rFonts w:ascii="Cambria" w:eastAsia="Cambria" w:hAnsi="Cambria" w:cs="Cambria"/>
        <w:b/>
        <w:position w:val="-1"/>
      </w:rPr>
      <w:t>Volume. 2, Nomor. 5, Oktober 2025</w:t>
    </w:r>
  </w:p>
  <w:p w14:paraId="3E3138AE" w14:textId="227C47CD" w:rsidR="00714866" w:rsidRPr="00FF7531" w:rsidRDefault="00714866" w:rsidP="00714866">
    <w:pPr>
      <w:pBdr>
        <w:top w:val="nil"/>
        <w:left w:val="nil"/>
        <w:bottom w:val="nil"/>
        <w:right w:val="nil"/>
        <w:between w:val="nil"/>
      </w:pBdr>
      <w:suppressAutoHyphens/>
      <w:snapToGrid w:val="0"/>
      <w:spacing w:after="0" w:line="240" w:lineRule="auto"/>
      <w:ind w:firstLine="454"/>
      <w:jc w:val="right"/>
      <w:textDirection w:val="btLr"/>
      <w:textAlignment w:val="top"/>
      <w:outlineLvl w:val="0"/>
      <w:rPr>
        <w:rFonts w:ascii="Cambria" w:eastAsia="Cambria" w:hAnsi="Cambria" w:cs="Cambria"/>
        <w:bCs/>
        <w:position w:val="-1"/>
      </w:rPr>
    </w:pPr>
    <w:r w:rsidRPr="00FF7531">
      <w:rPr>
        <w:rFonts w:ascii="Times New Roman" w:hAnsi="Times New Roman" w:cs="Times New Roman"/>
        <w:noProof/>
      </w:rPr>
      <w:drawing>
        <wp:anchor distT="0" distB="0" distL="114300" distR="114300" simplePos="0" relativeHeight="251660288" behindDoc="0" locked="0" layoutInCell="1" allowOverlap="1" wp14:anchorId="4CCA3006" wp14:editId="6818316D">
          <wp:simplePos x="0" y="0"/>
          <wp:positionH relativeFrom="margin">
            <wp:posOffset>158750</wp:posOffset>
          </wp:positionH>
          <wp:positionV relativeFrom="paragraph">
            <wp:posOffset>11430</wp:posOffset>
          </wp:positionV>
          <wp:extent cx="819150" cy="352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7531">
      <w:rPr>
        <w:rFonts w:ascii="Times New Roman" w:hAnsi="Times New Roman" w:cs="Times New Roman"/>
        <w:noProof/>
      </w:rPr>
      <w:drawing>
        <wp:anchor distT="0" distB="0" distL="114300" distR="114300" simplePos="0" relativeHeight="251661312" behindDoc="0" locked="0" layoutInCell="1" allowOverlap="1" wp14:anchorId="59E88F85" wp14:editId="020B9BB8">
          <wp:simplePos x="0" y="0"/>
          <wp:positionH relativeFrom="column">
            <wp:posOffset>1025525</wp:posOffset>
          </wp:positionH>
          <wp:positionV relativeFrom="paragraph">
            <wp:posOffset>17145</wp:posOffset>
          </wp:positionV>
          <wp:extent cx="819150"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7531">
      <w:rPr>
        <w:rFonts w:ascii="Cambria" w:eastAsia="Cambria" w:hAnsi="Cambria" w:cs="Cambria"/>
        <w:bCs/>
        <w:position w:val="-1"/>
        <w:lang w:val="en-ID"/>
      </w:rPr>
      <w:t xml:space="preserve">e-ISSN: 3031-4380; p-ISSN: 3031-6448, Hal </w:t>
    </w:r>
    <w:r w:rsidR="00892FAA">
      <w:rPr>
        <w:rFonts w:ascii="Cambria" w:eastAsia="Cambria" w:hAnsi="Cambria" w:cs="Cambria"/>
        <w:bCs/>
        <w:position w:val="-1"/>
        <w:lang w:val="en-ID"/>
      </w:rPr>
      <w:t>21-26</w:t>
    </w:r>
  </w:p>
  <w:p w14:paraId="01583C10" w14:textId="12B6DAE3" w:rsidR="00714866" w:rsidRPr="00FF7531" w:rsidRDefault="00714866" w:rsidP="00714866">
    <w:pPr>
      <w:pBdr>
        <w:top w:val="nil"/>
        <w:left w:val="nil"/>
        <w:bottom w:val="nil"/>
        <w:right w:val="nil"/>
        <w:between w:val="nil"/>
      </w:pBdr>
      <w:suppressAutoHyphens/>
      <w:snapToGrid w:val="0"/>
      <w:spacing w:after="0" w:line="240" w:lineRule="auto"/>
      <w:ind w:firstLine="454"/>
      <w:jc w:val="right"/>
      <w:textDirection w:val="btLr"/>
      <w:textAlignment w:val="top"/>
      <w:outlineLvl w:val="0"/>
      <w:rPr>
        <w:rFonts w:ascii="Cambria" w:hAnsi="Cambria" w:cs="Times New Roman"/>
        <w:bCs/>
        <w:color w:val="0563C1"/>
        <w:kern w:val="2"/>
        <w:u w:val="single"/>
      </w:rPr>
    </w:pPr>
    <w:r w:rsidRPr="00FF7531">
      <w:rPr>
        <w:rFonts w:ascii="Cambria" w:eastAsia="Cambria" w:hAnsi="Cambria" w:cs="Cambria"/>
        <w:bCs/>
        <w:position w:val="-1"/>
        <w:lang w:val="en-ID"/>
      </w:rPr>
      <w:t xml:space="preserve">DOI: </w:t>
    </w:r>
    <w:hyperlink r:id="rId3" w:history="1">
      <w:r w:rsidR="00F3081C" w:rsidRPr="006026C8">
        <w:rPr>
          <w:rStyle w:val="Hyperlink"/>
          <w:rFonts w:ascii="Cambria" w:eastAsia="Cambria" w:hAnsi="Cambria" w:cs="Cambria"/>
          <w:bCs/>
          <w:position w:val="-1"/>
          <w:lang w:val="en-ID"/>
        </w:rPr>
        <w:t>https://doi.org/10.61132/mengabdi.v2i</w:t>
      </w:r>
      <w:r w:rsidR="00F3081C" w:rsidRPr="006026C8">
        <w:rPr>
          <w:rStyle w:val="Hyperlink"/>
          <w:rFonts w:ascii="Cambria" w:eastAsia="Cambria" w:hAnsi="Cambria" w:cs="Cambria"/>
          <w:bCs/>
          <w:position w:val="-1"/>
        </w:rPr>
        <w:t>6</w:t>
      </w:r>
      <w:r w:rsidR="00F3081C" w:rsidRPr="006026C8">
        <w:rPr>
          <w:rStyle w:val="Hyperlink"/>
          <w:rFonts w:ascii="Cambria" w:eastAsia="Cambria" w:hAnsi="Cambria" w:cs="Cambria"/>
          <w:bCs/>
          <w:position w:val="-1"/>
          <w:lang w:val="en-ID"/>
        </w:rPr>
        <w:t>.1113</w:t>
      </w:r>
    </w:hyperlink>
    <w:r w:rsidR="00F3081C">
      <w:rPr>
        <w:rStyle w:val="Hyperlink"/>
        <w:rFonts w:ascii="Cambria" w:eastAsia="Cambria" w:hAnsi="Cambria" w:cs="Cambria"/>
        <w:bCs/>
        <w:position w:val="-1"/>
        <w:lang w:val="en-ID"/>
      </w:rPr>
      <w:t xml:space="preserve"> </w:t>
    </w:r>
    <w:r w:rsidRPr="00FF7531">
      <w:rPr>
        <w:rFonts w:ascii="Cambria" w:eastAsia="Cambria" w:hAnsi="Cambria" w:cs="Cambria"/>
        <w:bCs/>
        <w:position w:val="-1"/>
      </w:rPr>
      <w:t xml:space="preserve">    </w:t>
    </w:r>
    <w:r w:rsidRPr="00FF7531">
      <w:rPr>
        <w:rFonts w:ascii="Cambria" w:hAnsi="Cambria" w:cs="Times New Roman"/>
        <w:bCs/>
        <w:color w:val="0563C1"/>
        <w:kern w:val="2"/>
        <w:u w:val="single"/>
      </w:rPr>
      <w:t xml:space="preserve"> </w:t>
    </w:r>
  </w:p>
  <w:p w14:paraId="3104E4EA" w14:textId="04C20B45" w:rsidR="00714866" w:rsidRPr="00FF7531" w:rsidRDefault="00714866" w:rsidP="00714866">
    <w:pPr>
      <w:pBdr>
        <w:top w:val="nil"/>
        <w:left w:val="nil"/>
        <w:bottom w:val="nil"/>
        <w:right w:val="nil"/>
        <w:between w:val="nil"/>
      </w:pBdr>
      <w:suppressAutoHyphens/>
      <w:snapToGrid w:val="0"/>
      <w:spacing w:after="0" w:line="240" w:lineRule="auto"/>
      <w:ind w:firstLine="454"/>
      <w:jc w:val="right"/>
      <w:textDirection w:val="btLr"/>
      <w:textAlignment w:val="top"/>
      <w:outlineLvl w:val="0"/>
      <w:rPr>
        <w:rFonts w:ascii="Cambria" w:hAnsi="Cambria" w:cs="Times New Roman"/>
        <w:kern w:val="2"/>
        <w:sz w:val="20"/>
        <w:szCs w:val="20"/>
      </w:rPr>
    </w:pPr>
    <w:r w:rsidRPr="00FF7531">
      <w:rPr>
        <w:rFonts w:ascii="Cambria" w:hAnsi="Cambria" w:cs="Times New Roman"/>
        <w:i/>
        <w:iCs/>
        <w:kern w:val="2"/>
        <w:sz w:val="20"/>
        <w:szCs w:val="20"/>
      </w:rPr>
      <w:t xml:space="preserve">Available Online at: </w:t>
    </w:r>
    <w:hyperlink r:id="rId4" w:history="1">
      <w:r w:rsidRPr="00FF7531">
        <w:rPr>
          <w:rFonts w:ascii="Cambria" w:hAnsi="Cambria" w:cs="Times New Roman"/>
          <w:color w:val="0563C1"/>
          <w:kern w:val="2"/>
          <w:sz w:val="20"/>
          <w:szCs w:val="20"/>
          <w:u w:val="single"/>
        </w:rPr>
        <w:t>https://journal.areai.or.id/index.php/MENGABDI</w:t>
      </w:r>
    </w:hyperlink>
    <w:r w:rsidRPr="00FF7531">
      <w:rPr>
        <w:rFonts w:ascii="Cambria" w:hAnsi="Cambria" w:cs="Times New Roman"/>
        <w:color w:val="467886"/>
        <w:kern w:val="2"/>
        <w:sz w:val="20"/>
        <w:szCs w:val="20"/>
        <w:u w:val="single"/>
      </w:rPr>
      <w:t xml:space="preserve"> </w:t>
    </w:r>
  </w:p>
  <w:p w14:paraId="6B8B3BEA" w14:textId="23371263" w:rsidR="00714866" w:rsidRDefault="00714866" w:rsidP="00714866">
    <w:pPr>
      <w:pBdr>
        <w:top w:val="nil"/>
        <w:left w:val="nil"/>
        <w:bottom w:val="nil"/>
        <w:right w:val="nil"/>
        <w:between w:val="nil"/>
      </w:pBdr>
      <w:suppressAutoHyphens/>
      <w:snapToGrid w:val="0"/>
      <w:spacing w:after="0" w:line="240" w:lineRule="auto"/>
      <w:ind w:firstLine="454"/>
      <w:jc w:val="right"/>
      <w:textDirection w:val="btLr"/>
      <w:textAlignment w:val="top"/>
      <w:outlineLvl w:val="0"/>
    </w:pPr>
    <w:r w:rsidRPr="00FF7531">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503823C9" wp14:editId="777AC074">
              <wp:simplePos x="0" y="0"/>
              <wp:positionH relativeFrom="margin">
                <wp:align>right</wp:align>
              </wp:positionH>
              <wp:positionV relativeFrom="paragraph">
                <wp:posOffset>19685</wp:posOffset>
              </wp:positionV>
              <wp:extent cx="5707380" cy="9525"/>
              <wp:effectExtent l="0" t="0" r="2667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7380" cy="952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BD36E3" id="Straight Connector 1"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398.2pt,1.55pt" to="847.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" strokecolor="windowText"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595"/>
    <w:multiLevelType w:val="hybridMultilevel"/>
    <w:tmpl w:val="71E00AB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684377B"/>
    <w:multiLevelType w:val="hybridMultilevel"/>
    <w:tmpl w:val="40766FB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A873C2"/>
    <w:multiLevelType w:val="hybridMultilevel"/>
    <w:tmpl w:val="186E88E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79C56EC"/>
    <w:multiLevelType w:val="hybridMultilevel"/>
    <w:tmpl w:val="87F89EAC"/>
    <w:lvl w:ilvl="0" w:tplc="00F4F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655C8"/>
    <w:multiLevelType w:val="hybridMultilevel"/>
    <w:tmpl w:val="3758A50A"/>
    <w:lvl w:ilvl="0" w:tplc="005E942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386035"/>
    <w:multiLevelType w:val="hybridMultilevel"/>
    <w:tmpl w:val="18920282"/>
    <w:lvl w:ilvl="0" w:tplc="409AB8DC">
      <w:start w:val="1"/>
      <w:numFmt w:val="lowerLetter"/>
      <w:lvlText w:val="%1."/>
      <w:lvlJc w:val="left"/>
      <w:pPr>
        <w:ind w:left="78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432C418D"/>
    <w:multiLevelType w:val="hybridMultilevel"/>
    <w:tmpl w:val="DACEB8D2"/>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45480B5A"/>
    <w:multiLevelType w:val="hybridMultilevel"/>
    <w:tmpl w:val="7472B01A"/>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49254694"/>
    <w:multiLevelType w:val="multilevel"/>
    <w:tmpl w:val="CE866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9468D0"/>
    <w:multiLevelType w:val="hybridMultilevel"/>
    <w:tmpl w:val="9D22A7B4"/>
    <w:lvl w:ilvl="0" w:tplc="50066944">
      <w:start w:val="1"/>
      <w:numFmt w:val="decimal"/>
      <w:pStyle w:val="subbab4"/>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538275E3"/>
    <w:multiLevelType w:val="hybridMultilevel"/>
    <w:tmpl w:val="5DD8A3B2"/>
    <w:lvl w:ilvl="0" w:tplc="4E16F6EC">
      <w:start w:val="1"/>
      <w:numFmt w:val="lowerLetter"/>
      <w:lvlText w:val="%1."/>
      <w:lvlJc w:val="left"/>
      <w:pPr>
        <w:ind w:left="785" w:hanging="360"/>
      </w:pPr>
      <w:rPr>
        <w:rFonts w:hint="default"/>
        <w:i w:val="0"/>
        <w:i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57F34ABC"/>
    <w:multiLevelType w:val="hybridMultilevel"/>
    <w:tmpl w:val="C2000EF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B8E2A89"/>
    <w:multiLevelType w:val="hybridMultilevel"/>
    <w:tmpl w:val="B908EF98"/>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643B04CC"/>
    <w:multiLevelType w:val="hybridMultilevel"/>
    <w:tmpl w:val="EBA2315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659A23D8"/>
    <w:multiLevelType w:val="hybridMultilevel"/>
    <w:tmpl w:val="E7B81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97262F"/>
    <w:multiLevelType w:val="hybridMultilevel"/>
    <w:tmpl w:val="C14C126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7BAB2E7B"/>
    <w:multiLevelType w:val="hybridMultilevel"/>
    <w:tmpl w:val="92F2F520"/>
    <w:lvl w:ilvl="0" w:tplc="7284BDAA">
      <w:start w:val="1"/>
      <w:numFmt w:val="decimal"/>
      <w:lvlText w:val="%1."/>
      <w:lvlJc w:val="left"/>
      <w:pPr>
        <w:ind w:left="720" w:hanging="360"/>
      </w:pPr>
      <w:rPr>
        <w:rFonts w:eastAsia="Calibr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64923048">
    <w:abstractNumId w:val="9"/>
  </w:num>
  <w:num w:numId="2" w16cid:durableId="1788740334">
    <w:abstractNumId w:val="16"/>
  </w:num>
  <w:num w:numId="3" w16cid:durableId="980615770">
    <w:abstractNumId w:val="8"/>
  </w:num>
  <w:num w:numId="4" w16cid:durableId="869496232">
    <w:abstractNumId w:val="4"/>
  </w:num>
  <w:num w:numId="5" w16cid:durableId="264726037">
    <w:abstractNumId w:val="5"/>
  </w:num>
  <w:num w:numId="6" w16cid:durableId="53086632">
    <w:abstractNumId w:val="10"/>
  </w:num>
  <w:num w:numId="7" w16cid:durableId="2125802338">
    <w:abstractNumId w:val="14"/>
  </w:num>
  <w:num w:numId="8" w16cid:durableId="1032458074">
    <w:abstractNumId w:val="7"/>
  </w:num>
  <w:num w:numId="9" w16cid:durableId="1933859205">
    <w:abstractNumId w:val="12"/>
  </w:num>
  <w:num w:numId="10" w16cid:durableId="1730372744">
    <w:abstractNumId w:val="13"/>
  </w:num>
  <w:num w:numId="11" w16cid:durableId="1914658880">
    <w:abstractNumId w:val="6"/>
  </w:num>
  <w:num w:numId="12" w16cid:durableId="1549147106">
    <w:abstractNumId w:val="15"/>
  </w:num>
  <w:num w:numId="13" w16cid:durableId="1819615548">
    <w:abstractNumId w:val="0"/>
  </w:num>
  <w:num w:numId="14" w16cid:durableId="1494949696">
    <w:abstractNumId w:val="11"/>
  </w:num>
  <w:num w:numId="15" w16cid:durableId="418673648">
    <w:abstractNumId w:val="1"/>
  </w:num>
  <w:num w:numId="16" w16cid:durableId="1589465489">
    <w:abstractNumId w:val="2"/>
  </w:num>
  <w:num w:numId="17" w16cid:durableId="204401747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15C08"/>
    <w:rsid w:val="00025493"/>
    <w:rsid w:val="00025EC5"/>
    <w:rsid w:val="00032D6A"/>
    <w:rsid w:val="000365EC"/>
    <w:rsid w:val="00041AF7"/>
    <w:rsid w:val="00046960"/>
    <w:rsid w:val="000504CB"/>
    <w:rsid w:val="00051D79"/>
    <w:rsid w:val="00063C6B"/>
    <w:rsid w:val="00094A39"/>
    <w:rsid w:val="000C08BD"/>
    <w:rsid w:val="000C7684"/>
    <w:rsid w:val="000D2786"/>
    <w:rsid w:val="000D4E82"/>
    <w:rsid w:val="000F1ECA"/>
    <w:rsid w:val="000F69A2"/>
    <w:rsid w:val="00104159"/>
    <w:rsid w:val="00105603"/>
    <w:rsid w:val="00125BB7"/>
    <w:rsid w:val="00130A43"/>
    <w:rsid w:val="001462C4"/>
    <w:rsid w:val="00146A83"/>
    <w:rsid w:val="00150135"/>
    <w:rsid w:val="00165A23"/>
    <w:rsid w:val="00177A2F"/>
    <w:rsid w:val="00177EAE"/>
    <w:rsid w:val="001823CA"/>
    <w:rsid w:val="00186B62"/>
    <w:rsid w:val="00192BA8"/>
    <w:rsid w:val="00194982"/>
    <w:rsid w:val="00194B84"/>
    <w:rsid w:val="00194C24"/>
    <w:rsid w:val="001A5FA5"/>
    <w:rsid w:val="001B3132"/>
    <w:rsid w:val="001E4CFD"/>
    <w:rsid w:val="001E6EB6"/>
    <w:rsid w:val="001F6781"/>
    <w:rsid w:val="00214D62"/>
    <w:rsid w:val="00217939"/>
    <w:rsid w:val="00224CDA"/>
    <w:rsid w:val="00232765"/>
    <w:rsid w:val="0025182A"/>
    <w:rsid w:val="00252AC3"/>
    <w:rsid w:val="00256B34"/>
    <w:rsid w:val="00276196"/>
    <w:rsid w:val="00282B78"/>
    <w:rsid w:val="002851FC"/>
    <w:rsid w:val="002B2806"/>
    <w:rsid w:val="002B7FCE"/>
    <w:rsid w:val="002D44FA"/>
    <w:rsid w:val="002E1051"/>
    <w:rsid w:val="002E3DAB"/>
    <w:rsid w:val="002F29B1"/>
    <w:rsid w:val="002F7E2E"/>
    <w:rsid w:val="003007AB"/>
    <w:rsid w:val="00322CF9"/>
    <w:rsid w:val="00335605"/>
    <w:rsid w:val="00340358"/>
    <w:rsid w:val="003407E9"/>
    <w:rsid w:val="0035260C"/>
    <w:rsid w:val="00357681"/>
    <w:rsid w:val="00363066"/>
    <w:rsid w:val="00366606"/>
    <w:rsid w:val="00383052"/>
    <w:rsid w:val="00383E52"/>
    <w:rsid w:val="00390012"/>
    <w:rsid w:val="0039047B"/>
    <w:rsid w:val="003A1979"/>
    <w:rsid w:val="003A286F"/>
    <w:rsid w:val="003A41CE"/>
    <w:rsid w:val="003C6A53"/>
    <w:rsid w:val="003D2202"/>
    <w:rsid w:val="003D3CCF"/>
    <w:rsid w:val="003D5BAA"/>
    <w:rsid w:val="003D7073"/>
    <w:rsid w:val="003E4C06"/>
    <w:rsid w:val="003E5454"/>
    <w:rsid w:val="003F500D"/>
    <w:rsid w:val="0040131D"/>
    <w:rsid w:val="00424AC1"/>
    <w:rsid w:val="004405CB"/>
    <w:rsid w:val="004503E3"/>
    <w:rsid w:val="00456054"/>
    <w:rsid w:val="0045740E"/>
    <w:rsid w:val="0045782B"/>
    <w:rsid w:val="004745D0"/>
    <w:rsid w:val="00486548"/>
    <w:rsid w:val="004B1110"/>
    <w:rsid w:val="004B34C6"/>
    <w:rsid w:val="004B5586"/>
    <w:rsid w:val="004D3C1C"/>
    <w:rsid w:val="004D3CB3"/>
    <w:rsid w:val="004D45DF"/>
    <w:rsid w:val="004E1F6C"/>
    <w:rsid w:val="004F56F6"/>
    <w:rsid w:val="00514516"/>
    <w:rsid w:val="005269EF"/>
    <w:rsid w:val="00536E55"/>
    <w:rsid w:val="005524A7"/>
    <w:rsid w:val="00581400"/>
    <w:rsid w:val="00582990"/>
    <w:rsid w:val="005849AC"/>
    <w:rsid w:val="00586A5A"/>
    <w:rsid w:val="005923D6"/>
    <w:rsid w:val="005B64CA"/>
    <w:rsid w:val="005D6029"/>
    <w:rsid w:val="005E0BDF"/>
    <w:rsid w:val="005E40CB"/>
    <w:rsid w:val="005E4406"/>
    <w:rsid w:val="005F06FF"/>
    <w:rsid w:val="005F1257"/>
    <w:rsid w:val="00605FB8"/>
    <w:rsid w:val="006132A0"/>
    <w:rsid w:val="00624E6E"/>
    <w:rsid w:val="00630D7C"/>
    <w:rsid w:val="00637DA7"/>
    <w:rsid w:val="00655DBB"/>
    <w:rsid w:val="00684055"/>
    <w:rsid w:val="006878B0"/>
    <w:rsid w:val="006A2684"/>
    <w:rsid w:val="006A6B99"/>
    <w:rsid w:val="006D3AFE"/>
    <w:rsid w:val="006F43D5"/>
    <w:rsid w:val="00714866"/>
    <w:rsid w:val="0072784B"/>
    <w:rsid w:val="00737C26"/>
    <w:rsid w:val="00743253"/>
    <w:rsid w:val="00750D8A"/>
    <w:rsid w:val="00761102"/>
    <w:rsid w:val="00763A1B"/>
    <w:rsid w:val="0077268F"/>
    <w:rsid w:val="00790651"/>
    <w:rsid w:val="007A2498"/>
    <w:rsid w:val="007C3FBA"/>
    <w:rsid w:val="007C6DA1"/>
    <w:rsid w:val="007D1EF3"/>
    <w:rsid w:val="007E5B21"/>
    <w:rsid w:val="007F3DC0"/>
    <w:rsid w:val="0080387D"/>
    <w:rsid w:val="0082138D"/>
    <w:rsid w:val="00825FD6"/>
    <w:rsid w:val="00836856"/>
    <w:rsid w:val="0084712E"/>
    <w:rsid w:val="0085017C"/>
    <w:rsid w:val="008555EC"/>
    <w:rsid w:val="00862498"/>
    <w:rsid w:val="00871ABE"/>
    <w:rsid w:val="008810BB"/>
    <w:rsid w:val="0088333D"/>
    <w:rsid w:val="008902EF"/>
    <w:rsid w:val="00892FAA"/>
    <w:rsid w:val="0089429D"/>
    <w:rsid w:val="00896331"/>
    <w:rsid w:val="008A1AF0"/>
    <w:rsid w:val="008A3DA4"/>
    <w:rsid w:val="008C7218"/>
    <w:rsid w:val="008D316D"/>
    <w:rsid w:val="008D41BE"/>
    <w:rsid w:val="008D5FA1"/>
    <w:rsid w:val="008F5BBB"/>
    <w:rsid w:val="0093327D"/>
    <w:rsid w:val="009401DD"/>
    <w:rsid w:val="009509A7"/>
    <w:rsid w:val="00950C73"/>
    <w:rsid w:val="00964A57"/>
    <w:rsid w:val="00994083"/>
    <w:rsid w:val="009A31D5"/>
    <w:rsid w:val="009A4E8D"/>
    <w:rsid w:val="009B6008"/>
    <w:rsid w:val="009E4A13"/>
    <w:rsid w:val="009F29DA"/>
    <w:rsid w:val="009F572D"/>
    <w:rsid w:val="00A11DAC"/>
    <w:rsid w:val="00A17850"/>
    <w:rsid w:val="00A23CDD"/>
    <w:rsid w:val="00A244EC"/>
    <w:rsid w:val="00A245F2"/>
    <w:rsid w:val="00A249C2"/>
    <w:rsid w:val="00A651D8"/>
    <w:rsid w:val="00A76609"/>
    <w:rsid w:val="00A80AF8"/>
    <w:rsid w:val="00AA0106"/>
    <w:rsid w:val="00AD0202"/>
    <w:rsid w:val="00AD1E3B"/>
    <w:rsid w:val="00AD4665"/>
    <w:rsid w:val="00AE2E55"/>
    <w:rsid w:val="00AE417D"/>
    <w:rsid w:val="00AE41CD"/>
    <w:rsid w:val="00AE6BFB"/>
    <w:rsid w:val="00AF0481"/>
    <w:rsid w:val="00AF214E"/>
    <w:rsid w:val="00AF3132"/>
    <w:rsid w:val="00AF49C0"/>
    <w:rsid w:val="00AF58D6"/>
    <w:rsid w:val="00AF5B89"/>
    <w:rsid w:val="00B07C52"/>
    <w:rsid w:val="00B17825"/>
    <w:rsid w:val="00B209D6"/>
    <w:rsid w:val="00B4163A"/>
    <w:rsid w:val="00B42C53"/>
    <w:rsid w:val="00B504DF"/>
    <w:rsid w:val="00B523BD"/>
    <w:rsid w:val="00B53EE1"/>
    <w:rsid w:val="00B67A65"/>
    <w:rsid w:val="00B90F78"/>
    <w:rsid w:val="00BA6E28"/>
    <w:rsid w:val="00BB176C"/>
    <w:rsid w:val="00BB29DA"/>
    <w:rsid w:val="00BB3930"/>
    <w:rsid w:val="00BB4004"/>
    <w:rsid w:val="00BB77EA"/>
    <w:rsid w:val="00BF680F"/>
    <w:rsid w:val="00C10D37"/>
    <w:rsid w:val="00C12D2C"/>
    <w:rsid w:val="00C22DB2"/>
    <w:rsid w:val="00C2431B"/>
    <w:rsid w:val="00C247F1"/>
    <w:rsid w:val="00C31102"/>
    <w:rsid w:val="00C333A9"/>
    <w:rsid w:val="00C5367C"/>
    <w:rsid w:val="00C56142"/>
    <w:rsid w:val="00C74015"/>
    <w:rsid w:val="00C84731"/>
    <w:rsid w:val="00C96037"/>
    <w:rsid w:val="00CA0839"/>
    <w:rsid w:val="00CA3C0E"/>
    <w:rsid w:val="00CA6519"/>
    <w:rsid w:val="00CB20EC"/>
    <w:rsid w:val="00CC2FE7"/>
    <w:rsid w:val="00CC467B"/>
    <w:rsid w:val="00CD25EC"/>
    <w:rsid w:val="00CD696B"/>
    <w:rsid w:val="00CE33E7"/>
    <w:rsid w:val="00D06E75"/>
    <w:rsid w:val="00D1312C"/>
    <w:rsid w:val="00D229C8"/>
    <w:rsid w:val="00D3235D"/>
    <w:rsid w:val="00D42A9E"/>
    <w:rsid w:val="00D525ED"/>
    <w:rsid w:val="00D659F6"/>
    <w:rsid w:val="00D67EAB"/>
    <w:rsid w:val="00D84EC3"/>
    <w:rsid w:val="00D86F5F"/>
    <w:rsid w:val="00D9070A"/>
    <w:rsid w:val="00D9173B"/>
    <w:rsid w:val="00DA29B9"/>
    <w:rsid w:val="00DB4E32"/>
    <w:rsid w:val="00DC682B"/>
    <w:rsid w:val="00DD38C8"/>
    <w:rsid w:val="00DD40F2"/>
    <w:rsid w:val="00DF1C64"/>
    <w:rsid w:val="00DF39EF"/>
    <w:rsid w:val="00DF75AA"/>
    <w:rsid w:val="00DF7A7E"/>
    <w:rsid w:val="00E02D66"/>
    <w:rsid w:val="00E035C2"/>
    <w:rsid w:val="00E1173C"/>
    <w:rsid w:val="00E12115"/>
    <w:rsid w:val="00E203B6"/>
    <w:rsid w:val="00E342BD"/>
    <w:rsid w:val="00E44AFE"/>
    <w:rsid w:val="00E87C5C"/>
    <w:rsid w:val="00E96CC6"/>
    <w:rsid w:val="00E9772D"/>
    <w:rsid w:val="00EA05AD"/>
    <w:rsid w:val="00EA435E"/>
    <w:rsid w:val="00EA44E1"/>
    <w:rsid w:val="00ED1312"/>
    <w:rsid w:val="00EE5095"/>
    <w:rsid w:val="00EF2DBF"/>
    <w:rsid w:val="00EF3AA6"/>
    <w:rsid w:val="00F007B4"/>
    <w:rsid w:val="00F0715A"/>
    <w:rsid w:val="00F3081C"/>
    <w:rsid w:val="00F34B9C"/>
    <w:rsid w:val="00F42383"/>
    <w:rsid w:val="00F427E8"/>
    <w:rsid w:val="00F4399A"/>
    <w:rsid w:val="00F57522"/>
    <w:rsid w:val="00F62DCD"/>
    <w:rsid w:val="00F63F1E"/>
    <w:rsid w:val="00F8116C"/>
    <w:rsid w:val="00F83D2A"/>
    <w:rsid w:val="00F84D43"/>
    <w:rsid w:val="00F96B7E"/>
    <w:rsid w:val="00FB635D"/>
    <w:rsid w:val="00FC3892"/>
    <w:rsid w:val="00FC4576"/>
    <w:rsid w:val="00FF125D"/>
    <w:rsid w:val="00FF1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0C1CE010-BF1B-451B-ADB4-021EA4A5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uiPriority w:val="9"/>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qFormat/>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kepala,coba1,point-point,List Paragraph1,Recommendation,List Paragraph11,Body Text Char1,Char Char2,Colorful List - Accent 11,En tête 1,NAST Quote,Body of text,skripsi,List Paragraph2"/>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numbering" w:customStyle="1" w:styleId="NoList2">
    <w:name w:val="No List2"/>
    <w:next w:val="NoList"/>
    <w:uiPriority w:val="99"/>
    <w:semiHidden/>
    <w:unhideWhenUsed/>
    <w:rsid w:val="00B53EE1"/>
  </w:style>
  <w:style w:type="paragraph" w:customStyle="1" w:styleId="Style1">
    <w:name w:val="Style1"/>
    <w:basedOn w:val="Normal"/>
    <w:link w:val="Style1Char"/>
    <w:qFormat/>
    <w:rsid w:val="00BF680F"/>
    <w:pPr>
      <w:tabs>
        <w:tab w:val="left" w:pos="2190"/>
      </w:tabs>
      <w:spacing w:after="0" w:line="480" w:lineRule="auto"/>
      <w:ind w:left="425" w:firstLine="720"/>
      <w:jc w:val="both"/>
    </w:pPr>
    <w:rPr>
      <w:rFonts w:ascii="Times New Roman" w:eastAsiaTheme="minorHAnsi" w:hAnsi="Times New Roman" w:cs="Times New Roman"/>
      <w:color w:val="000000" w:themeColor="text1"/>
      <w:sz w:val="24"/>
      <w:szCs w:val="24"/>
    </w:rPr>
  </w:style>
  <w:style w:type="character" w:customStyle="1" w:styleId="Style1Char">
    <w:name w:val="Style1 Char"/>
    <w:basedOn w:val="DefaultParagraphFont"/>
    <w:link w:val="Style1"/>
    <w:rsid w:val="00BF680F"/>
    <w:rPr>
      <w:rFonts w:ascii="Times New Roman" w:eastAsiaTheme="minorHAnsi" w:hAnsi="Times New Roman" w:cs="Times New Roman"/>
      <w:color w:val="000000" w:themeColor="text1"/>
      <w:sz w:val="24"/>
      <w:szCs w:val="24"/>
    </w:rPr>
  </w:style>
  <w:style w:type="table" w:styleId="TableGrid">
    <w:name w:val="Table Grid"/>
    <w:basedOn w:val="TableNormal"/>
    <w:uiPriority w:val="39"/>
    <w:rsid w:val="00BF680F"/>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Style1"/>
    <w:link w:val="Style2Char"/>
    <w:qFormat/>
    <w:rsid w:val="00BF680F"/>
    <w:pPr>
      <w:ind w:left="851"/>
    </w:pPr>
  </w:style>
  <w:style w:type="character" w:customStyle="1" w:styleId="Style2Char">
    <w:name w:val="Style2 Char"/>
    <w:basedOn w:val="Style1Char"/>
    <w:link w:val="Style2"/>
    <w:rsid w:val="00BF680F"/>
    <w:rPr>
      <w:rFonts w:ascii="Times New Roman" w:eastAsiaTheme="minorHAnsi" w:hAnsi="Times New Roman" w:cs="Times New Roman"/>
      <w:color w:val="000000" w:themeColor="text1"/>
      <w:sz w:val="24"/>
      <w:szCs w:val="24"/>
    </w:rPr>
  </w:style>
  <w:style w:type="paragraph" w:customStyle="1" w:styleId="Style3">
    <w:name w:val="Style3"/>
    <w:basedOn w:val="Style2"/>
    <w:link w:val="Style3Char"/>
    <w:qFormat/>
    <w:rsid w:val="00BF680F"/>
    <w:pPr>
      <w:tabs>
        <w:tab w:val="clear" w:pos="2190"/>
      </w:tabs>
      <w:ind w:left="1418"/>
    </w:pPr>
  </w:style>
  <w:style w:type="character" w:customStyle="1" w:styleId="Style3Char">
    <w:name w:val="Style3 Char"/>
    <w:basedOn w:val="Style2Char"/>
    <w:link w:val="Style3"/>
    <w:rsid w:val="00BF680F"/>
    <w:rPr>
      <w:rFonts w:ascii="Times New Roman" w:eastAsiaTheme="minorHAnsi" w:hAnsi="Times New Roman" w:cs="Times New Roman"/>
      <w:color w:val="000000" w:themeColor="text1"/>
      <w:sz w:val="24"/>
      <w:szCs w:val="24"/>
    </w:rPr>
  </w:style>
  <w:style w:type="character" w:customStyle="1" w:styleId="ListParagraphChar">
    <w:name w:val="List Paragraph Char"/>
    <w:aliases w:val="kepala Char,coba1 Char,point-point Char,List Paragraph1 Char,Recommendation Char,List Paragraph11 Char,Body Text Char1 Char,Char Char2 Char,Colorful List - Accent 11 Char,En tête 1 Char,NAST Quote Char,Body of text Char,skripsi Char"/>
    <w:link w:val="ListParagraph"/>
    <w:uiPriority w:val="1"/>
    <w:qFormat/>
    <w:locked/>
    <w:rsid w:val="000365EC"/>
  </w:style>
  <w:style w:type="paragraph" w:styleId="BodyText">
    <w:name w:val="Body Text"/>
    <w:basedOn w:val="Normal"/>
    <w:link w:val="BodyTextChar"/>
    <w:uiPriority w:val="1"/>
    <w:qFormat/>
    <w:rsid w:val="0027619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76196"/>
    <w:rPr>
      <w:rFonts w:ascii="Times New Roman" w:eastAsia="Times New Roman" w:hAnsi="Times New Roman" w:cs="Times New Roman"/>
      <w:sz w:val="24"/>
      <w:szCs w:val="24"/>
      <w:lang w:val="id"/>
    </w:rPr>
  </w:style>
  <w:style w:type="paragraph" w:styleId="TOC5">
    <w:name w:val="toc 5"/>
    <w:basedOn w:val="Heading2"/>
    <w:next w:val="Heading2"/>
    <w:autoRedefine/>
    <w:uiPriority w:val="1"/>
    <w:qFormat/>
    <w:rsid w:val="009A31D5"/>
    <w:pPr>
      <w:keepNext w:val="0"/>
      <w:keepLines w:val="0"/>
      <w:widowControl w:val="0"/>
      <w:tabs>
        <w:tab w:val="left" w:pos="423"/>
      </w:tabs>
      <w:autoSpaceDE w:val="0"/>
      <w:autoSpaceDN w:val="0"/>
      <w:spacing w:before="122" w:line="240" w:lineRule="auto"/>
      <w:ind w:left="981" w:right="6132" w:hanging="442"/>
      <w:jc w:val="center"/>
    </w:pPr>
    <w:rPr>
      <w:rFonts w:ascii="Times New Roman" w:eastAsia="Times New Roman" w:hAnsi="Times New Roman" w:cs="Times New Roman"/>
      <w:bCs/>
      <w:iCs/>
      <w:color w:val="auto"/>
      <w:sz w:val="24"/>
      <w:szCs w:val="24"/>
      <w:lang w:val="ms"/>
    </w:rPr>
  </w:style>
  <w:style w:type="paragraph" w:styleId="Caption">
    <w:name w:val="caption"/>
    <w:basedOn w:val="Normal"/>
    <w:next w:val="Normal"/>
    <w:uiPriority w:val="35"/>
    <w:unhideWhenUsed/>
    <w:qFormat/>
    <w:rsid w:val="009A31D5"/>
    <w:pPr>
      <w:widowControl w:val="0"/>
      <w:autoSpaceDE w:val="0"/>
      <w:autoSpaceDN w:val="0"/>
      <w:spacing w:line="240" w:lineRule="auto"/>
    </w:pPr>
    <w:rPr>
      <w:rFonts w:ascii="Times New Roman" w:eastAsia="Times New Roman" w:hAnsi="Times New Roman" w:cs="Times New Roman"/>
      <w:i/>
      <w:iCs/>
      <w:color w:val="44546A" w:themeColor="text2"/>
      <w:sz w:val="18"/>
      <w:szCs w:val="18"/>
      <w:lang w:val="ms"/>
    </w:rPr>
  </w:style>
  <w:style w:type="paragraph" w:customStyle="1" w:styleId="subbab4">
    <w:name w:val="sub bab 4"/>
    <w:basedOn w:val="Heading2"/>
    <w:link w:val="subbab4Char"/>
    <w:qFormat/>
    <w:rsid w:val="006A6B99"/>
    <w:pPr>
      <w:keepNext w:val="0"/>
      <w:keepLines w:val="0"/>
      <w:numPr>
        <w:numId w:val="1"/>
      </w:numPr>
      <w:spacing w:before="0" w:line="480" w:lineRule="auto"/>
      <w:ind w:left="1134" w:hanging="283"/>
      <w:contextualSpacing/>
      <w:jc w:val="both"/>
    </w:pPr>
    <w:rPr>
      <w:rFonts w:ascii="Times New Roman" w:eastAsiaTheme="majorEastAsia" w:hAnsi="Times New Roman" w:cs="Times New Roman"/>
      <w:color w:val="2F5496" w:themeColor="accent1" w:themeShade="BF"/>
      <w:kern w:val="2"/>
      <w:sz w:val="24"/>
      <w:szCs w:val="24"/>
      <w:lang w:val="en-ID"/>
      <w14:ligatures w14:val="standardContextual"/>
    </w:rPr>
  </w:style>
  <w:style w:type="character" w:customStyle="1" w:styleId="subbab4Char">
    <w:name w:val="sub bab 4 Char"/>
    <w:basedOn w:val="DefaultParagraphFont"/>
    <w:link w:val="subbab4"/>
    <w:rsid w:val="006A6B99"/>
    <w:rPr>
      <w:rFonts w:ascii="Times New Roman" w:eastAsiaTheme="majorEastAsia" w:hAnsi="Times New Roman" w:cs="Times New Roman"/>
      <w:b/>
      <w:color w:val="2F5496" w:themeColor="accent1" w:themeShade="BF"/>
      <w:kern w:val="2"/>
      <w:sz w:val="24"/>
      <w:szCs w:val="24"/>
      <w:lang w:val="en-ID"/>
      <w14:ligatures w14:val="standardContextual"/>
    </w:rPr>
  </w:style>
  <w:style w:type="character" w:customStyle="1" w:styleId="personname">
    <w:name w:val="person_name"/>
    <w:basedOn w:val="DefaultParagraphFont"/>
    <w:rsid w:val="00ED1312"/>
  </w:style>
  <w:style w:type="character" w:customStyle="1" w:styleId="overflow-hidden">
    <w:name w:val="overflow-hidden"/>
    <w:basedOn w:val="DefaultParagraphFont"/>
    <w:rsid w:val="000D2786"/>
  </w:style>
  <w:style w:type="character" w:customStyle="1" w:styleId="Heading1Char">
    <w:name w:val="Heading 1 Char"/>
    <w:basedOn w:val="DefaultParagraphFont"/>
    <w:link w:val="Heading1"/>
    <w:uiPriority w:val="9"/>
    <w:rsid w:val="007A2498"/>
    <w:rPr>
      <w:rFonts w:ascii="Cambria" w:eastAsia="Cambria" w:hAnsi="Cambria" w:cs="Cambria"/>
      <w:b/>
      <w:sz w:val="32"/>
      <w:szCs w:val="32"/>
    </w:rPr>
  </w:style>
  <w:style w:type="paragraph" w:styleId="Bibliography">
    <w:name w:val="Bibliography"/>
    <w:basedOn w:val="Normal"/>
    <w:next w:val="Normal"/>
    <w:uiPriority w:val="37"/>
    <w:unhideWhenUsed/>
    <w:rsid w:val="007A2498"/>
  </w:style>
  <w:style w:type="character" w:customStyle="1" w:styleId="UnresolvedMention3">
    <w:name w:val="Unresolved Mention3"/>
    <w:basedOn w:val="DefaultParagraphFont"/>
    <w:uiPriority w:val="99"/>
    <w:semiHidden/>
    <w:unhideWhenUsed/>
    <w:rsid w:val="00896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7240">
      <w:bodyDiv w:val="1"/>
      <w:marLeft w:val="0"/>
      <w:marRight w:val="0"/>
      <w:marTop w:val="0"/>
      <w:marBottom w:val="0"/>
      <w:divBdr>
        <w:top w:val="none" w:sz="0" w:space="0" w:color="auto"/>
        <w:left w:val="none" w:sz="0" w:space="0" w:color="auto"/>
        <w:bottom w:val="none" w:sz="0" w:space="0" w:color="auto"/>
        <w:right w:val="none" w:sz="0" w:space="0" w:color="auto"/>
      </w:divBdr>
    </w:div>
    <w:div w:id="89812557">
      <w:bodyDiv w:val="1"/>
      <w:marLeft w:val="0"/>
      <w:marRight w:val="0"/>
      <w:marTop w:val="0"/>
      <w:marBottom w:val="0"/>
      <w:divBdr>
        <w:top w:val="none" w:sz="0" w:space="0" w:color="auto"/>
        <w:left w:val="none" w:sz="0" w:space="0" w:color="auto"/>
        <w:bottom w:val="none" w:sz="0" w:space="0" w:color="auto"/>
        <w:right w:val="none" w:sz="0" w:space="0" w:color="auto"/>
      </w:divBdr>
    </w:div>
    <w:div w:id="180820123">
      <w:bodyDiv w:val="1"/>
      <w:marLeft w:val="0"/>
      <w:marRight w:val="0"/>
      <w:marTop w:val="0"/>
      <w:marBottom w:val="0"/>
      <w:divBdr>
        <w:top w:val="none" w:sz="0" w:space="0" w:color="auto"/>
        <w:left w:val="none" w:sz="0" w:space="0" w:color="auto"/>
        <w:bottom w:val="none" w:sz="0" w:space="0" w:color="auto"/>
        <w:right w:val="none" w:sz="0" w:space="0" w:color="auto"/>
      </w:divBdr>
    </w:div>
    <w:div w:id="279455528">
      <w:bodyDiv w:val="1"/>
      <w:marLeft w:val="0"/>
      <w:marRight w:val="0"/>
      <w:marTop w:val="0"/>
      <w:marBottom w:val="0"/>
      <w:divBdr>
        <w:top w:val="none" w:sz="0" w:space="0" w:color="auto"/>
        <w:left w:val="none" w:sz="0" w:space="0" w:color="auto"/>
        <w:bottom w:val="none" w:sz="0" w:space="0" w:color="auto"/>
        <w:right w:val="none" w:sz="0" w:space="0" w:color="auto"/>
      </w:divBdr>
    </w:div>
    <w:div w:id="334262095">
      <w:bodyDiv w:val="1"/>
      <w:marLeft w:val="0"/>
      <w:marRight w:val="0"/>
      <w:marTop w:val="0"/>
      <w:marBottom w:val="0"/>
      <w:divBdr>
        <w:top w:val="none" w:sz="0" w:space="0" w:color="auto"/>
        <w:left w:val="none" w:sz="0" w:space="0" w:color="auto"/>
        <w:bottom w:val="none" w:sz="0" w:space="0" w:color="auto"/>
        <w:right w:val="none" w:sz="0" w:space="0" w:color="auto"/>
      </w:divBdr>
    </w:div>
    <w:div w:id="358362814">
      <w:bodyDiv w:val="1"/>
      <w:marLeft w:val="0"/>
      <w:marRight w:val="0"/>
      <w:marTop w:val="0"/>
      <w:marBottom w:val="0"/>
      <w:divBdr>
        <w:top w:val="none" w:sz="0" w:space="0" w:color="auto"/>
        <w:left w:val="none" w:sz="0" w:space="0" w:color="auto"/>
        <w:bottom w:val="none" w:sz="0" w:space="0" w:color="auto"/>
        <w:right w:val="none" w:sz="0" w:space="0" w:color="auto"/>
      </w:divBdr>
      <w:divsChild>
        <w:div w:id="1894387357">
          <w:marLeft w:val="0"/>
          <w:marRight w:val="0"/>
          <w:marTop w:val="0"/>
          <w:marBottom w:val="0"/>
          <w:divBdr>
            <w:top w:val="none" w:sz="0" w:space="0" w:color="auto"/>
            <w:left w:val="none" w:sz="0" w:space="0" w:color="auto"/>
            <w:bottom w:val="none" w:sz="0" w:space="0" w:color="auto"/>
            <w:right w:val="none" w:sz="0" w:space="0" w:color="auto"/>
          </w:divBdr>
          <w:divsChild>
            <w:div w:id="1798180481">
              <w:marLeft w:val="0"/>
              <w:marRight w:val="0"/>
              <w:marTop w:val="0"/>
              <w:marBottom w:val="0"/>
              <w:divBdr>
                <w:top w:val="none" w:sz="0" w:space="0" w:color="auto"/>
                <w:left w:val="none" w:sz="0" w:space="0" w:color="auto"/>
                <w:bottom w:val="none" w:sz="0" w:space="0" w:color="auto"/>
                <w:right w:val="none" w:sz="0" w:space="0" w:color="auto"/>
              </w:divBdr>
              <w:divsChild>
                <w:div w:id="1121652393">
                  <w:marLeft w:val="0"/>
                  <w:marRight w:val="0"/>
                  <w:marTop w:val="0"/>
                  <w:marBottom w:val="0"/>
                  <w:divBdr>
                    <w:top w:val="none" w:sz="0" w:space="0" w:color="auto"/>
                    <w:left w:val="none" w:sz="0" w:space="0" w:color="auto"/>
                    <w:bottom w:val="none" w:sz="0" w:space="0" w:color="auto"/>
                    <w:right w:val="none" w:sz="0" w:space="0" w:color="auto"/>
                  </w:divBdr>
                  <w:divsChild>
                    <w:div w:id="13946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5027">
          <w:marLeft w:val="0"/>
          <w:marRight w:val="0"/>
          <w:marTop w:val="0"/>
          <w:marBottom w:val="0"/>
          <w:divBdr>
            <w:top w:val="none" w:sz="0" w:space="0" w:color="auto"/>
            <w:left w:val="none" w:sz="0" w:space="0" w:color="auto"/>
            <w:bottom w:val="none" w:sz="0" w:space="0" w:color="auto"/>
            <w:right w:val="none" w:sz="0" w:space="0" w:color="auto"/>
          </w:divBdr>
          <w:divsChild>
            <w:div w:id="1374580886">
              <w:marLeft w:val="0"/>
              <w:marRight w:val="0"/>
              <w:marTop w:val="0"/>
              <w:marBottom w:val="0"/>
              <w:divBdr>
                <w:top w:val="none" w:sz="0" w:space="0" w:color="auto"/>
                <w:left w:val="none" w:sz="0" w:space="0" w:color="auto"/>
                <w:bottom w:val="none" w:sz="0" w:space="0" w:color="auto"/>
                <w:right w:val="none" w:sz="0" w:space="0" w:color="auto"/>
              </w:divBdr>
              <w:divsChild>
                <w:div w:id="675232961">
                  <w:marLeft w:val="0"/>
                  <w:marRight w:val="0"/>
                  <w:marTop w:val="0"/>
                  <w:marBottom w:val="0"/>
                  <w:divBdr>
                    <w:top w:val="none" w:sz="0" w:space="0" w:color="auto"/>
                    <w:left w:val="none" w:sz="0" w:space="0" w:color="auto"/>
                    <w:bottom w:val="none" w:sz="0" w:space="0" w:color="auto"/>
                    <w:right w:val="none" w:sz="0" w:space="0" w:color="auto"/>
                  </w:divBdr>
                  <w:divsChild>
                    <w:div w:id="4835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2337">
      <w:bodyDiv w:val="1"/>
      <w:marLeft w:val="0"/>
      <w:marRight w:val="0"/>
      <w:marTop w:val="0"/>
      <w:marBottom w:val="0"/>
      <w:divBdr>
        <w:top w:val="none" w:sz="0" w:space="0" w:color="auto"/>
        <w:left w:val="none" w:sz="0" w:space="0" w:color="auto"/>
        <w:bottom w:val="none" w:sz="0" w:space="0" w:color="auto"/>
        <w:right w:val="none" w:sz="0" w:space="0" w:color="auto"/>
      </w:divBdr>
    </w:div>
    <w:div w:id="485511838">
      <w:bodyDiv w:val="1"/>
      <w:marLeft w:val="0"/>
      <w:marRight w:val="0"/>
      <w:marTop w:val="0"/>
      <w:marBottom w:val="0"/>
      <w:divBdr>
        <w:top w:val="none" w:sz="0" w:space="0" w:color="auto"/>
        <w:left w:val="none" w:sz="0" w:space="0" w:color="auto"/>
        <w:bottom w:val="none" w:sz="0" w:space="0" w:color="auto"/>
        <w:right w:val="none" w:sz="0" w:space="0" w:color="auto"/>
      </w:divBdr>
    </w:div>
    <w:div w:id="499272520">
      <w:bodyDiv w:val="1"/>
      <w:marLeft w:val="0"/>
      <w:marRight w:val="0"/>
      <w:marTop w:val="0"/>
      <w:marBottom w:val="0"/>
      <w:divBdr>
        <w:top w:val="none" w:sz="0" w:space="0" w:color="auto"/>
        <w:left w:val="none" w:sz="0" w:space="0" w:color="auto"/>
        <w:bottom w:val="none" w:sz="0" w:space="0" w:color="auto"/>
        <w:right w:val="none" w:sz="0" w:space="0" w:color="auto"/>
      </w:divBdr>
    </w:div>
    <w:div w:id="529730503">
      <w:bodyDiv w:val="1"/>
      <w:marLeft w:val="0"/>
      <w:marRight w:val="0"/>
      <w:marTop w:val="0"/>
      <w:marBottom w:val="0"/>
      <w:divBdr>
        <w:top w:val="none" w:sz="0" w:space="0" w:color="auto"/>
        <w:left w:val="none" w:sz="0" w:space="0" w:color="auto"/>
        <w:bottom w:val="none" w:sz="0" w:space="0" w:color="auto"/>
        <w:right w:val="none" w:sz="0" w:space="0" w:color="auto"/>
      </w:divBdr>
    </w:div>
    <w:div w:id="630400269">
      <w:bodyDiv w:val="1"/>
      <w:marLeft w:val="0"/>
      <w:marRight w:val="0"/>
      <w:marTop w:val="0"/>
      <w:marBottom w:val="0"/>
      <w:divBdr>
        <w:top w:val="none" w:sz="0" w:space="0" w:color="auto"/>
        <w:left w:val="none" w:sz="0" w:space="0" w:color="auto"/>
        <w:bottom w:val="none" w:sz="0" w:space="0" w:color="auto"/>
        <w:right w:val="none" w:sz="0" w:space="0" w:color="auto"/>
      </w:divBdr>
    </w:div>
    <w:div w:id="634530426">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83944709">
      <w:bodyDiv w:val="1"/>
      <w:marLeft w:val="0"/>
      <w:marRight w:val="0"/>
      <w:marTop w:val="0"/>
      <w:marBottom w:val="0"/>
      <w:divBdr>
        <w:top w:val="none" w:sz="0" w:space="0" w:color="auto"/>
        <w:left w:val="none" w:sz="0" w:space="0" w:color="auto"/>
        <w:bottom w:val="none" w:sz="0" w:space="0" w:color="auto"/>
        <w:right w:val="none" w:sz="0" w:space="0" w:color="auto"/>
      </w:divBdr>
    </w:div>
    <w:div w:id="814300778">
      <w:bodyDiv w:val="1"/>
      <w:marLeft w:val="0"/>
      <w:marRight w:val="0"/>
      <w:marTop w:val="0"/>
      <w:marBottom w:val="0"/>
      <w:divBdr>
        <w:top w:val="none" w:sz="0" w:space="0" w:color="auto"/>
        <w:left w:val="none" w:sz="0" w:space="0" w:color="auto"/>
        <w:bottom w:val="none" w:sz="0" w:space="0" w:color="auto"/>
        <w:right w:val="none" w:sz="0" w:space="0" w:color="auto"/>
      </w:divBdr>
      <w:divsChild>
        <w:div w:id="472606335">
          <w:marLeft w:val="0"/>
          <w:marRight w:val="0"/>
          <w:marTop w:val="0"/>
          <w:marBottom w:val="0"/>
          <w:divBdr>
            <w:top w:val="none" w:sz="0" w:space="0" w:color="auto"/>
            <w:left w:val="none" w:sz="0" w:space="0" w:color="auto"/>
            <w:bottom w:val="none" w:sz="0" w:space="0" w:color="auto"/>
            <w:right w:val="none" w:sz="0" w:space="0" w:color="auto"/>
          </w:divBdr>
          <w:divsChild>
            <w:div w:id="1032997977">
              <w:marLeft w:val="0"/>
              <w:marRight w:val="0"/>
              <w:marTop w:val="0"/>
              <w:marBottom w:val="0"/>
              <w:divBdr>
                <w:top w:val="none" w:sz="0" w:space="0" w:color="auto"/>
                <w:left w:val="none" w:sz="0" w:space="0" w:color="auto"/>
                <w:bottom w:val="none" w:sz="0" w:space="0" w:color="auto"/>
                <w:right w:val="none" w:sz="0" w:space="0" w:color="auto"/>
              </w:divBdr>
              <w:divsChild>
                <w:div w:id="1750691586">
                  <w:marLeft w:val="0"/>
                  <w:marRight w:val="0"/>
                  <w:marTop w:val="0"/>
                  <w:marBottom w:val="0"/>
                  <w:divBdr>
                    <w:top w:val="none" w:sz="0" w:space="0" w:color="auto"/>
                    <w:left w:val="none" w:sz="0" w:space="0" w:color="auto"/>
                    <w:bottom w:val="none" w:sz="0" w:space="0" w:color="auto"/>
                    <w:right w:val="none" w:sz="0" w:space="0" w:color="auto"/>
                  </w:divBdr>
                  <w:divsChild>
                    <w:div w:id="9565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868375">
          <w:marLeft w:val="0"/>
          <w:marRight w:val="0"/>
          <w:marTop w:val="0"/>
          <w:marBottom w:val="0"/>
          <w:divBdr>
            <w:top w:val="none" w:sz="0" w:space="0" w:color="auto"/>
            <w:left w:val="none" w:sz="0" w:space="0" w:color="auto"/>
            <w:bottom w:val="none" w:sz="0" w:space="0" w:color="auto"/>
            <w:right w:val="none" w:sz="0" w:space="0" w:color="auto"/>
          </w:divBdr>
          <w:divsChild>
            <w:div w:id="88697915">
              <w:marLeft w:val="0"/>
              <w:marRight w:val="0"/>
              <w:marTop w:val="0"/>
              <w:marBottom w:val="0"/>
              <w:divBdr>
                <w:top w:val="none" w:sz="0" w:space="0" w:color="auto"/>
                <w:left w:val="none" w:sz="0" w:space="0" w:color="auto"/>
                <w:bottom w:val="none" w:sz="0" w:space="0" w:color="auto"/>
                <w:right w:val="none" w:sz="0" w:space="0" w:color="auto"/>
              </w:divBdr>
              <w:divsChild>
                <w:div w:id="1160775434">
                  <w:marLeft w:val="0"/>
                  <w:marRight w:val="0"/>
                  <w:marTop w:val="0"/>
                  <w:marBottom w:val="0"/>
                  <w:divBdr>
                    <w:top w:val="none" w:sz="0" w:space="0" w:color="auto"/>
                    <w:left w:val="none" w:sz="0" w:space="0" w:color="auto"/>
                    <w:bottom w:val="none" w:sz="0" w:space="0" w:color="auto"/>
                    <w:right w:val="none" w:sz="0" w:space="0" w:color="auto"/>
                  </w:divBdr>
                  <w:divsChild>
                    <w:div w:id="13296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798361">
      <w:bodyDiv w:val="1"/>
      <w:marLeft w:val="0"/>
      <w:marRight w:val="0"/>
      <w:marTop w:val="0"/>
      <w:marBottom w:val="0"/>
      <w:divBdr>
        <w:top w:val="none" w:sz="0" w:space="0" w:color="auto"/>
        <w:left w:val="none" w:sz="0" w:space="0" w:color="auto"/>
        <w:bottom w:val="none" w:sz="0" w:space="0" w:color="auto"/>
        <w:right w:val="none" w:sz="0" w:space="0" w:color="auto"/>
      </w:divBdr>
    </w:div>
    <w:div w:id="934630476">
      <w:bodyDiv w:val="1"/>
      <w:marLeft w:val="0"/>
      <w:marRight w:val="0"/>
      <w:marTop w:val="0"/>
      <w:marBottom w:val="0"/>
      <w:divBdr>
        <w:top w:val="none" w:sz="0" w:space="0" w:color="auto"/>
        <w:left w:val="none" w:sz="0" w:space="0" w:color="auto"/>
        <w:bottom w:val="none" w:sz="0" w:space="0" w:color="auto"/>
        <w:right w:val="none" w:sz="0" w:space="0" w:color="auto"/>
      </w:divBdr>
    </w:div>
    <w:div w:id="971788401">
      <w:bodyDiv w:val="1"/>
      <w:marLeft w:val="0"/>
      <w:marRight w:val="0"/>
      <w:marTop w:val="0"/>
      <w:marBottom w:val="0"/>
      <w:divBdr>
        <w:top w:val="none" w:sz="0" w:space="0" w:color="auto"/>
        <w:left w:val="none" w:sz="0" w:space="0" w:color="auto"/>
        <w:bottom w:val="none" w:sz="0" w:space="0" w:color="auto"/>
        <w:right w:val="none" w:sz="0" w:space="0" w:color="auto"/>
      </w:divBdr>
    </w:div>
    <w:div w:id="978457630">
      <w:bodyDiv w:val="1"/>
      <w:marLeft w:val="0"/>
      <w:marRight w:val="0"/>
      <w:marTop w:val="0"/>
      <w:marBottom w:val="0"/>
      <w:divBdr>
        <w:top w:val="none" w:sz="0" w:space="0" w:color="auto"/>
        <w:left w:val="none" w:sz="0" w:space="0" w:color="auto"/>
        <w:bottom w:val="none" w:sz="0" w:space="0" w:color="auto"/>
        <w:right w:val="none" w:sz="0" w:space="0" w:color="auto"/>
      </w:divBdr>
    </w:div>
    <w:div w:id="1005091961">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32457811">
      <w:bodyDiv w:val="1"/>
      <w:marLeft w:val="0"/>
      <w:marRight w:val="0"/>
      <w:marTop w:val="0"/>
      <w:marBottom w:val="0"/>
      <w:divBdr>
        <w:top w:val="none" w:sz="0" w:space="0" w:color="auto"/>
        <w:left w:val="none" w:sz="0" w:space="0" w:color="auto"/>
        <w:bottom w:val="none" w:sz="0" w:space="0" w:color="auto"/>
        <w:right w:val="none" w:sz="0" w:space="0" w:color="auto"/>
      </w:divBdr>
      <w:divsChild>
        <w:div w:id="1469663176">
          <w:marLeft w:val="0"/>
          <w:marRight w:val="0"/>
          <w:marTop w:val="0"/>
          <w:marBottom w:val="0"/>
          <w:divBdr>
            <w:top w:val="none" w:sz="0" w:space="0" w:color="auto"/>
            <w:left w:val="none" w:sz="0" w:space="0" w:color="auto"/>
            <w:bottom w:val="none" w:sz="0" w:space="0" w:color="auto"/>
            <w:right w:val="none" w:sz="0" w:space="0" w:color="auto"/>
          </w:divBdr>
          <w:divsChild>
            <w:div w:id="249582073">
              <w:marLeft w:val="0"/>
              <w:marRight w:val="0"/>
              <w:marTop w:val="0"/>
              <w:marBottom w:val="0"/>
              <w:divBdr>
                <w:top w:val="none" w:sz="0" w:space="0" w:color="auto"/>
                <w:left w:val="none" w:sz="0" w:space="0" w:color="auto"/>
                <w:bottom w:val="none" w:sz="0" w:space="0" w:color="auto"/>
                <w:right w:val="none" w:sz="0" w:space="0" w:color="auto"/>
              </w:divBdr>
              <w:divsChild>
                <w:div w:id="1561475647">
                  <w:marLeft w:val="0"/>
                  <w:marRight w:val="0"/>
                  <w:marTop w:val="0"/>
                  <w:marBottom w:val="0"/>
                  <w:divBdr>
                    <w:top w:val="none" w:sz="0" w:space="0" w:color="auto"/>
                    <w:left w:val="none" w:sz="0" w:space="0" w:color="auto"/>
                    <w:bottom w:val="none" w:sz="0" w:space="0" w:color="auto"/>
                    <w:right w:val="none" w:sz="0" w:space="0" w:color="auto"/>
                  </w:divBdr>
                  <w:divsChild>
                    <w:div w:id="6428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7085">
          <w:marLeft w:val="0"/>
          <w:marRight w:val="0"/>
          <w:marTop w:val="0"/>
          <w:marBottom w:val="0"/>
          <w:divBdr>
            <w:top w:val="none" w:sz="0" w:space="0" w:color="auto"/>
            <w:left w:val="none" w:sz="0" w:space="0" w:color="auto"/>
            <w:bottom w:val="none" w:sz="0" w:space="0" w:color="auto"/>
            <w:right w:val="none" w:sz="0" w:space="0" w:color="auto"/>
          </w:divBdr>
          <w:divsChild>
            <w:div w:id="1053849301">
              <w:marLeft w:val="0"/>
              <w:marRight w:val="0"/>
              <w:marTop w:val="0"/>
              <w:marBottom w:val="0"/>
              <w:divBdr>
                <w:top w:val="none" w:sz="0" w:space="0" w:color="auto"/>
                <w:left w:val="none" w:sz="0" w:space="0" w:color="auto"/>
                <w:bottom w:val="none" w:sz="0" w:space="0" w:color="auto"/>
                <w:right w:val="none" w:sz="0" w:space="0" w:color="auto"/>
              </w:divBdr>
              <w:divsChild>
                <w:div w:id="1705254455">
                  <w:marLeft w:val="0"/>
                  <w:marRight w:val="0"/>
                  <w:marTop w:val="0"/>
                  <w:marBottom w:val="0"/>
                  <w:divBdr>
                    <w:top w:val="none" w:sz="0" w:space="0" w:color="auto"/>
                    <w:left w:val="none" w:sz="0" w:space="0" w:color="auto"/>
                    <w:bottom w:val="none" w:sz="0" w:space="0" w:color="auto"/>
                    <w:right w:val="none" w:sz="0" w:space="0" w:color="auto"/>
                  </w:divBdr>
                  <w:divsChild>
                    <w:div w:id="19224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3018">
      <w:bodyDiv w:val="1"/>
      <w:marLeft w:val="0"/>
      <w:marRight w:val="0"/>
      <w:marTop w:val="0"/>
      <w:marBottom w:val="0"/>
      <w:divBdr>
        <w:top w:val="none" w:sz="0" w:space="0" w:color="auto"/>
        <w:left w:val="none" w:sz="0" w:space="0" w:color="auto"/>
        <w:bottom w:val="none" w:sz="0" w:space="0" w:color="auto"/>
        <w:right w:val="none" w:sz="0" w:space="0" w:color="auto"/>
      </w:divBdr>
    </w:div>
    <w:div w:id="1137836088">
      <w:bodyDiv w:val="1"/>
      <w:marLeft w:val="0"/>
      <w:marRight w:val="0"/>
      <w:marTop w:val="0"/>
      <w:marBottom w:val="0"/>
      <w:divBdr>
        <w:top w:val="none" w:sz="0" w:space="0" w:color="auto"/>
        <w:left w:val="none" w:sz="0" w:space="0" w:color="auto"/>
        <w:bottom w:val="none" w:sz="0" w:space="0" w:color="auto"/>
        <w:right w:val="none" w:sz="0" w:space="0" w:color="auto"/>
      </w:divBdr>
    </w:div>
    <w:div w:id="1152454063">
      <w:bodyDiv w:val="1"/>
      <w:marLeft w:val="0"/>
      <w:marRight w:val="0"/>
      <w:marTop w:val="0"/>
      <w:marBottom w:val="0"/>
      <w:divBdr>
        <w:top w:val="none" w:sz="0" w:space="0" w:color="auto"/>
        <w:left w:val="none" w:sz="0" w:space="0" w:color="auto"/>
        <w:bottom w:val="none" w:sz="0" w:space="0" w:color="auto"/>
        <w:right w:val="none" w:sz="0" w:space="0" w:color="auto"/>
      </w:divBdr>
    </w:div>
    <w:div w:id="1263877487">
      <w:bodyDiv w:val="1"/>
      <w:marLeft w:val="0"/>
      <w:marRight w:val="0"/>
      <w:marTop w:val="0"/>
      <w:marBottom w:val="0"/>
      <w:divBdr>
        <w:top w:val="none" w:sz="0" w:space="0" w:color="auto"/>
        <w:left w:val="none" w:sz="0" w:space="0" w:color="auto"/>
        <w:bottom w:val="none" w:sz="0" w:space="0" w:color="auto"/>
        <w:right w:val="none" w:sz="0" w:space="0" w:color="auto"/>
      </w:divBdr>
    </w:div>
    <w:div w:id="1310788499">
      <w:bodyDiv w:val="1"/>
      <w:marLeft w:val="0"/>
      <w:marRight w:val="0"/>
      <w:marTop w:val="0"/>
      <w:marBottom w:val="0"/>
      <w:divBdr>
        <w:top w:val="none" w:sz="0" w:space="0" w:color="auto"/>
        <w:left w:val="none" w:sz="0" w:space="0" w:color="auto"/>
        <w:bottom w:val="none" w:sz="0" w:space="0" w:color="auto"/>
        <w:right w:val="none" w:sz="0" w:space="0" w:color="auto"/>
      </w:divBdr>
    </w:div>
    <w:div w:id="1323656153">
      <w:bodyDiv w:val="1"/>
      <w:marLeft w:val="0"/>
      <w:marRight w:val="0"/>
      <w:marTop w:val="0"/>
      <w:marBottom w:val="0"/>
      <w:divBdr>
        <w:top w:val="none" w:sz="0" w:space="0" w:color="auto"/>
        <w:left w:val="none" w:sz="0" w:space="0" w:color="auto"/>
        <w:bottom w:val="none" w:sz="0" w:space="0" w:color="auto"/>
        <w:right w:val="none" w:sz="0" w:space="0" w:color="auto"/>
      </w:divBdr>
    </w:div>
    <w:div w:id="1378622387">
      <w:bodyDiv w:val="1"/>
      <w:marLeft w:val="0"/>
      <w:marRight w:val="0"/>
      <w:marTop w:val="0"/>
      <w:marBottom w:val="0"/>
      <w:divBdr>
        <w:top w:val="none" w:sz="0" w:space="0" w:color="auto"/>
        <w:left w:val="none" w:sz="0" w:space="0" w:color="auto"/>
        <w:bottom w:val="none" w:sz="0" w:space="0" w:color="auto"/>
        <w:right w:val="none" w:sz="0" w:space="0" w:color="auto"/>
      </w:divBdr>
      <w:divsChild>
        <w:div w:id="877274941">
          <w:marLeft w:val="0"/>
          <w:marRight w:val="0"/>
          <w:marTop w:val="0"/>
          <w:marBottom w:val="0"/>
          <w:divBdr>
            <w:top w:val="none" w:sz="0" w:space="0" w:color="auto"/>
            <w:left w:val="none" w:sz="0" w:space="0" w:color="auto"/>
            <w:bottom w:val="none" w:sz="0" w:space="0" w:color="auto"/>
            <w:right w:val="none" w:sz="0" w:space="0" w:color="auto"/>
          </w:divBdr>
          <w:divsChild>
            <w:div w:id="232863145">
              <w:marLeft w:val="0"/>
              <w:marRight w:val="0"/>
              <w:marTop w:val="0"/>
              <w:marBottom w:val="0"/>
              <w:divBdr>
                <w:top w:val="none" w:sz="0" w:space="0" w:color="auto"/>
                <w:left w:val="none" w:sz="0" w:space="0" w:color="auto"/>
                <w:bottom w:val="none" w:sz="0" w:space="0" w:color="auto"/>
                <w:right w:val="none" w:sz="0" w:space="0" w:color="auto"/>
              </w:divBdr>
              <w:divsChild>
                <w:div w:id="85080051">
                  <w:marLeft w:val="0"/>
                  <w:marRight w:val="0"/>
                  <w:marTop w:val="0"/>
                  <w:marBottom w:val="0"/>
                  <w:divBdr>
                    <w:top w:val="none" w:sz="0" w:space="0" w:color="auto"/>
                    <w:left w:val="none" w:sz="0" w:space="0" w:color="auto"/>
                    <w:bottom w:val="none" w:sz="0" w:space="0" w:color="auto"/>
                    <w:right w:val="none" w:sz="0" w:space="0" w:color="auto"/>
                  </w:divBdr>
                  <w:divsChild>
                    <w:div w:id="7195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41822">
          <w:marLeft w:val="0"/>
          <w:marRight w:val="0"/>
          <w:marTop w:val="0"/>
          <w:marBottom w:val="0"/>
          <w:divBdr>
            <w:top w:val="none" w:sz="0" w:space="0" w:color="auto"/>
            <w:left w:val="none" w:sz="0" w:space="0" w:color="auto"/>
            <w:bottom w:val="none" w:sz="0" w:space="0" w:color="auto"/>
            <w:right w:val="none" w:sz="0" w:space="0" w:color="auto"/>
          </w:divBdr>
          <w:divsChild>
            <w:div w:id="2049060945">
              <w:marLeft w:val="0"/>
              <w:marRight w:val="0"/>
              <w:marTop w:val="0"/>
              <w:marBottom w:val="0"/>
              <w:divBdr>
                <w:top w:val="none" w:sz="0" w:space="0" w:color="auto"/>
                <w:left w:val="none" w:sz="0" w:space="0" w:color="auto"/>
                <w:bottom w:val="none" w:sz="0" w:space="0" w:color="auto"/>
                <w:right w:val="none" w:sz="0" w:space="0" w:color="auto"/>
              </w:divBdr>
              <w:divsChild>
                <w:div w:id="528026441">
                  <w:marLeft w:val="0"/>
                  <w:marRight w:val="0"/>
                  <w:marTop w:val="0"/>
                  <w:marBottom w:val="0"/>
                  <w:divBdr>
                    <w:top w:val="none" w:sz="0" w:space="0" w:color="auto"/>
                    <w:left w:val="none" w:sz="0" w:space="0" w:color="auto"/>
                    <w:bottom w:val="none" w:sz="0" w:space="0" w:color="auto"/>
                    <w:right w:val="none" w:sz="0" w:space="0" w:color="auto"/>
                  </w:divBdr>
                  <w:divsChild>
                    <w:div w:id="19266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24853">
      <w:bodyDiv w:val="1"/>
      <w:marLeft w:val="0"/>
      <w:marRight w:val="0"/>
      <w:marTop w:val="0"/>
      <w:marBottom w:val="0"/>
      <w:divBdr>
        <w:top w:val="none" w:sz="0" w:space="0" w:color="auto"/>
        <w:left w:val="none" w:sz="0" w:space="0" w:color="auto"/>
        <w:bottom w:val="none" w:sz="0" w:space="0" w:color="auto"/>
        <w:right w:val="none" w:sz="0" w:space="0" w:color="auto"/>
      </w:divBdr>
      <w:divsChild>
        <w:div w:id="786122310">
          <w:marLeft w:val="0"/>
          <w:marRight w:val="0"/>
          <w:marTop w:val="0"/>
          <w:marBottom w:val="0"/>
          <w:divBdr>
            <w:top w:val="none" w:sz="0" w:space="0" w:color="auto"/>
            <w:left w:val="none" w:sz="0" w:space="0" w:color="auto"/>
            <w:bottom w:val="none" w:sz="0" w:space="0" w:color="auto"/>
            <w:right w:val="none" w:sz="0" w:space="0" w:color="auto"/>
          </w:divBdr>
          <w:divsChild>
            <w:div w:id="1777750290">
              <w:marLeft w:val="0"/>
              <w:marRight w:val="0"/>
              <w:marTop w:val="0"/>
              <w:marBottom w:val="0"/>
              <w:divBdr>
                <w:top w:val="none" w:sz="0" w:space="0" w:color="auto"/>
                <w:left w:val="none" w:sz="0" w:space="0" w:color="auto"/>
                <w:bottom w:val="none" w:sz="0" w:space="0" w:color="auto"/>
                <w:right w:val="none" w:sz="0" w:space="0" w:color="auto"/>
              </w:divBdr>
              <w:divsChild>
                <w:div w:id="1864632196">
                  <w:marLeft w:val="0"/>
                  <w:marRight w:val="0"/>
                  <w:marTop w:val="0"/>
                  <w:marBottom w:val="0"/>
                  <w:divBdr>
                    <w:top w:val="none" w:sz="0" w:space="0" w:color="auto"/>
                    <w:left w:val="none" w:sz="0" w:space="0" w:color="auto"/>
                    <w:bottom w:val="none" w:sz="0" w:space="0" w:color="auto"/>
                    <w:right w:val="none" w:sz="0" w:space="0" w:color="auto"/>
                  </w:divBdr>
                  <w:divsChild>
                    <w:div w:id="15487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7221">
          <w:marLeft w:val="0"/>
          <w:marRight w:val="0"/>
          <w:marTop w:val="0"/>
          <w:marBottom w:val="0"/>
          <w:divBdr>
            <w:top w:val="none" w:sz="0" w:space="0" w:color="auto"/>
            <w:left w:val="none" w:sz="0" w:space="0" w:color="auto"/>
            <w:bottom w:val="none" w:sz="0" w:space="0" w:color="auto"/>
            <w:right w:val="none" w:sz="0" w:space="0" w:color="auto"/>
          </w:divBdr>
          <w:divsChild>
            <w:div w:id="623971866">
              <w:marLeft w:val="0"/>
              <w:marRight w:val="0"/>
              <w:marTop w:val="0"/>
              <w:marBottom w:val="0"/>
              <w:divBdr>
                <w:top w:val="none" w:sz="0" w:space="0" w:color="auto"/>
                <w:left w:val="none" w:sz="0" w:space="0" w:color="auto"/>
                <w:bottom w:val="none" w:sz="0" w:space="0" w:color="auto"/>
                <w:right w:val="none" w:sz="0" w:space="0" w:color="auto"/>
              </w:divBdr>
              <w:divsChild>
                <w:div w:id="1364600302">
                  <w:marLeft w:val="0"/>
                  <w:marRight w:val="0"/>
                  <w:marTop w:val="0"/>
                  <w:marBottom w:val="0"/>
                  <w:divBdr>
                    <w:top w:val="none" w:sz="0" w:space="0" w:color="auto"/>
                    <w:left w:val="none" w:sz="0" w:space="0" w:color="auto"/>
                    <w:bottom w:val="none" w:sz="0" w:space="0" w:color="auto"/>
                    <w:right w:val="none" w:sz="0" w:space="0" w:color="auto"/>
                  </w:divBdr>
                  <w:divsChild>
                    <w:div w:id="20297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543902">
      <w:bodyDiv w:val="1"/>
      <w:marLeft w:val="0"/>
      <w:marRight w:val="0"/>
      <w:marTop w:val="0"/>
      <w:marBottom w:val="0"/>
      <w:divBdr>
        <w:top w:val="none" w:sz="0" w:space="0" w:color="auto"/>
        <w:left w:val="none" w:sz="0" w:space="0" w:color="auto"/>
        <w:bottom w:val="none" w:sz="0" w:space="0" w:color="auto"/>
        <w:right w:val="none" w:sz="0" w:space="0" w:color="auto"/>
      </w:divBdr>
    </w:div>
    <w:div w:id="1493372982">
      <w:bodyDiv w:val="1"/>
      <w:marLeft w:val="0"/>
      <w:marRight w:val="0"/>
      <w:marTop w:val="0"/>
      <w:marBottom w:val="0"/>
      <w:divBdr>
        <w:top w:val="none" w:sz="0" w:space="0" w:color="auto"/>
        <w:left w:val="none" w:sz="0" w:space="0" w:color="auto"/>
        <w:bottom w:val="none" w:sz="0" w:space="0" w:color="auto"/>
        <w:right w:val="none" w:sz="0" w:space="0" w:color="auto"/>
      </w:divBdr>
    </w:div>
    <w:div w:id="1561094083">
      <w:bodyDiv w:val="1"/>
      <w:marLeft w:val="0"/>
      <w:marRight w:val="0"/>
      <w:marTop w:val="0"/>
      <w:marBottom w:val="0"/>
      <w:divBdr>
        <w:top w:val="none" w:sz="0" w:space="0" w:color="auto"/>
        <w:left w:val="none" w:sz="0" w:space="0" w:color="auto"/>
        <w:bottom w:val="none" w:sz="0" w:space="0" w:color="auto"/>
        <w:right w:val="none" w:sz="0" w:space="0" w:color="auto"/>
      </w:divBdr>
      <w:divsChild>
        <w:div w:id="809178385">
          <w:marLeft w:val="0"/>
          <w:marRight w:val="0"/>
          <w:marTop w:val="0"/>
          <w:marBottom w:val="0"/>
          <w:divBdr>
            <w:top w:val="none" w:sz="0" w:space="0" w:color="auto"/>
            <w:left w:val="none" w:sz="0" w:space="0" w:color="auto"/>
            <w:bottom w:val="none" w:sz="0" w:space="0" w:color="auto"/>
            <w:right w:val="none" w:sz="0" w:space="0" w:color="auto"/>
          </w:divBdr>
          <w:divsChild>
            <w:div w:id="1697265973">
              <w:marLeft w:val="0"/>
              <w:marRight w:val="0"/>
              <w:marTop w:val="0"/>
              <w:marBottom w:val="0"/>
              <w:divBdr>
                <w:top w:val="none" w:sz="0" w:space="0" w:color="auto"/>
                <w:left w:val="none" w:sz="0" w:space="0" w:color="auto"/>
                <w:bottom w:val="none" w:sz="0" w:space="0" w:color="auto"/>
                <w:right w:val="none" w:sz="0" w:space="0" w:color="auto"/>
              </w:divBdr>
              <w:divsChild>
                <w:div w:id="1947807803">
                  <w:marLeft w:val="0"/>
                  <w:marRight w:val="0"/>
                  <w:marTop w:val="0"/>
                  <w:marBottom w:val="0"/>
                  <w:divBdr>
                    <w:top w:val="none" w:sz="0" w:space="0" w:color="auto"/>
                    <w:left w:val="none" w:sz="0" w:space="0" w:color="auto"/>
                    <w:bottom w:val="none" w:sz="0" w:space="0" w:color="auto"/>
                    <w:right w:val="none" w:sz="0" w:space="0" w:color="auto"/>
                  </w:divBdr>
                  <w:divsChild>
                    <w:div w:id="47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4909">
          <w:marLeft w:val="0"/>
          <w:marRight w:val="0"/>
          <w:marTop w:val="0"/>
          <w:marBottom w:val="0"/>
          <w:divBdr>
            <w:top w:val="none" w:sz="0" w:space="0" w:color="auto"/>
            <w:left w:val="none" w:sz="0" w:space="0" w:color="auto"/>
            <w:bottom w:val="none" w:sz="0" w:space="0" w:color="auto"/>
            <w:right w:val="none" w:sz="0" w:space="0" w:color="auto"/>
          </w:divBdr>
          <w:divsChild>
            <w:div w:id="1474562028">
              <w:marLeft w:val="0"/>
              <w:marRight w:val="0"/>
              <w:marTop w:val="0"/>
              <w:marBottom w:val="0"/>
              <w:divBdr>
                <w:top w:val="none" w:sz="0" w:space="0" w:color="auto"/>
                <w:left w:val="none" w:sz="0" w:space="0" w:color="auto"/>
                <w:bottom w:val="none" w:sz="0" w:space="0" w:color="auto"/>
                <w:right w:val="none" w:sz="0" w:space="0" w:color="auto"/>
              </w:divBdr>
              <w:divsChild>
                <w:div w:id="572207230">
                  <w:marLeft w:val="0"/>
                  <w:marRight w:val="0"/>
                  <w:marTop w:val="0"/>
                  <w:marBottom w:val="0"/>
                  <w:divBdr>
                    <w:top w:val="none" w:sz="0" w:space="0" w:color="auto"/>
                    <w:left w:val="none" w:sz="0" w:space="0" w:color="auto"/>
                    <w:bottom w:val="none" w:sz="0" w:space="0" w:color="auto"/>
                    <w:right w:val="none" w:sz="0" w:space="0" w:color="auto"/>
                  </w:divBdr>
                  <w:divsChild>
                    <w:div w:id="11555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6787">
      <w:bodyDiv w:val="1"/>
      <w:marLeft w:val="0"/>
      <w:marRight w:val="0"/>
      <w:marTop w:val="0"/>
      <w:marBottom w:val="0"/>
      <w:divBdr>
        <w:top w:val="none" w:sz="0" w:space="0" w:color="auto"/>
        <w:left w:val="none" w:sz="0" w:space="0" w:color="auto"/>
        <w:bottom w:val="none" w:sz="0" w:space="0" w:color="auto"/>
        <w:right w:val="none" w:sz="0" w:space="0" w:color="auto"/>
      </w:divBdr>
    </w:div>
    <w:div w:id="1655794049">
      <w:bodyDiv w:val="1"/>
      <w:marLeft w:val="0"/>
      <w:marRight w:val="0"/>
      <w:marTop w:val="0"/>
      <w:marBottom w:val="0"/>
      <w:divBdr>
        <w:top w:val="none" w:sz="0" w:space="0" w:color="auto"/>
        <w:left w:val="none" w:sz="0" w:space="0" w:color="auto"/>
        <w:bottom w:val="none" w:sz="0" w:space="0" w:color="auto"/>
        <w:right w:val="none" w:sz="0" w:space="0" w:color="auto"/>
      </w:divBdr>
    </w:div>
    <w:div w:id="1663510426">
      <w:bodyDiv w:val="1"/>
      <w:marLeft w:val="0"/>
      <w:marRight w:val="0"/>
      <w:marTop w:val="0"/>
      <w:marBottom w:val="0"/>
      <w:divBdr>
        <w:top w:val="none" w:sz="0" w:space="0" w:color="auto"/>
        <w:left w:val="none" w:sz="0" w:space="0" w:color="auto"/>
        <w:bottom w:val="none" w:sz="0" w:space="0" w:color="auto"/>
        <w:right w:val="none" w:sz="0" w:space="0" w:color="auto"/>
      </w:divBdr>
    </w:div>
    <w:div w:id="1739747617">
      <w:bodyDiv w:val="1"/>
      <w:marLeft w:val="0"/>
      <w:marRight w:val="0"/>
      <w:marTop w:val="0"/>
      <w:marBottom w:val="0"/>
      <w:divBdr>
        <w:top w:val="none" w:sz="0" w:space="0" w:color="auto"/>
        <w:left w:val="none" w:sz="0" w:space="0" w:color="auto"/>
        <w:bottom w:val="none" w:sz="0" w:space="0" w:color="auto"/>
        <w:right w:val="none" w:sz="0" w:space="0" w:color="auto"/>
      </w:divBdr>
      <w:divsChild>
        <w:div w:id="839463822">
          <w:marLeft w:val="0"/>
          <w:marRight w:val="0"/>
          <w:marTop w:val="0"/>
          <w:marBottom w:val="0"/>
          <w:divBdr>
            <w:top w:val="none" w:sz="0" w:space="0" w:color="auto"/>
            <w:left w:val="none" w:sz="0" w:space="0" w:color="auto"/>
            <w:bottom w:val="none" w:sz="0" w:space="0" w:color="auto"/>
            <w:right w:val="none" w:sz="0" w:space="0" w:color="auto"/>
          </w:divBdr>
          <w:divsChild>
            <w:div w:id="24523033">
              <w:marLeft w:val="0"/>
              <w:marRight w:val="0"/>
              <w:marTop w:val="0"/>
              <w:marBottom w:val="0"/>
              <w:divBdr>
                <w:top w:val="none" w:sz="0" w:space="0" w:color="auto"/>
                <w:left w:val="none" w:sz="0" w:space="0" w:color="auto"/>
                <w:bottom w:val="none" w:sz="0" w:space="0" w:color="auto"/>
                <w:right w:val="none" w:sz="0" w:space="0" w:color="auto"/>
              </w:divBdr>
              <w:divsChild>
                <w:div w:id="571039207">
                  <w:marLeft w:val="0"/>
                  <w:marRight w:val="0"/>
                  <w:marTop w:val="0"/>
                  <w:marBottom w:val="0"/>
                  <w:divBdr>
                    <w:top w:val="none" w:sz="0" w:space="0" w:color="auto"/>
                    <w:left w:val="none" w:sz="0" w:space="0" w:color="auto"/>
                    <w:bottom w:val="none" w:sz="0" w:space="0" w:color="auto"/>
                    <w:right w:val="none" w:sz="0" w:space="0" w:color="auto"/>
                  </w:divBdr>
                  <w:divsChild>
                    <w:div w:id="3194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675">
      <w:bodyDiv w:val="1"/>
      <w:marLeft w:val="0"/>
      <w:marRight w:val="0"/>
      <w:marTop w:val="0"/>
      <w:marBottom w:val="0"/>
      <w:divBdr>
        <w:top w:val="none" w:sz="0" w:space="0" w:color="auto"/>
        <w:left w:val="none" w:sz="0" w:space="0" w:color="auto"/>
        <w:bottom w:val="none" w:sz="0" w:space="0" w:color="auto"/>
        <w:right w:val="none" w:sz="0" w:space="0" w:color="auto"/>
      </w:divBdr>
    </w:div>
    <w:div w:id="1810632338">
      <w:bodyDiv w:val="1"/>
      <w:marLeft w:val="0"/>
      <w:marRight w:val="0"/>
      <w:marTop w:val="0"/>
      <w:marBottom w:val="0"/>
      <w:divBdr>
        <w:top w:val="none" w:sz="0" w:space="0" w:color="auto"/>
        <w:left w:val="none" w:sz="0" w:space="0" w:color="auto"/>
        <w:bottom w:val="none" w:sz="0" w:space="0" w:color="auto"/>
        <w:right w:val="none" w:sz="0" w:space="0" w:color="auto"/>
      </w:divBdr>
    </w:div>
    <w:div w:id="1977181401">
      <w:bodyDiv w:val="1"/>
      <w:marLeft w:val="0"/>
      <w:marRight w:val="0"/>
      <w:marTop w:val="0"/>
      <w:marBottom w:val="0"/>
      <w:divBdr>
        <w:top w:val="none" w:sz="0" w:space="0" w:color="auto"/>
        <w:left w:val="none" w:sz="0" w:space="0" w:color="auto"/>
        <w:bottom w:val="none" w:sz="0" w:space="0" w:color="auto"/>
        <w:right w:val="none" w:sz="0" w:space="0" w:color="auto"/>
      </w:divBdr>
    </w:div>
    <w:div w:id="208706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uspita.anggun32@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mengabdi.v2i6.1113"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journal.areai.or.id/index.php/MENGAB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Apr21</b:Tag>
    <b:SourceType>JournalArticle</b:SourceType>
    <b:Guid>{A1AA52D2-EDDC-4BBE-B67F-0441C54FB9A4}</b:Guid>
    <b:Title>Tax aggressiveness determinants</b:Title>
    <b:Year>2021</b:Year>
    <b:Author>
      <b:Author>
        <b:NameList>
          <b:Person>
            <b:Last>Apriyanti</b:Last>
            <b:First>H.</b:First>
            <b:Middle>W., &amp; Arifin, M</b:Middle>
          </b:Person>
        </b:NameList>
      </b:Author>
    </b:Author>
    <b:JournalName>Journal of Islamic Accounting and Finance Research, 3(1) https://doi.org/10.21580/jiafr.2021.3.1.7412</b:JournalName>
    <b:Pages>27–52</b:Pages>
    <b:RefOrder>1</b:RefOrder>
  </b:Source>
  <b:Source>
    <b:Tag>Wiy19</b:Tag>
    <b:SourceType>JournalArticle</b:SourceType>
    <b:Guid>{78D4756B-B6B9-404D-879E-319F9F86B73C}</b:Guid>
    <b:Author>
      <b:Author>
        <b:NameList>
          <b:Person>
            <b:Last>Wiyati</b:Last>
            <b:First>S.,</b:First>
            <b:Middle>Wahyuningsih, E. M., &amp; Wijayanti, A.</b:Middle>
          </b:Person>
        </b:NameList>
      </b:Author>
    </b:Author>
    <b:Title>Pengaruh Persepsi Tentang Pengetahuan, Peraturan, Dan Manfaat Perpajakan Terhadap Kepatuhan Wajib Pajak Umkm Pada Kpp Pratama Surakarta</b:Title>
    <b:JournalName>Jurnal Ilmiah Edunomika, 3(01) https://doi.org/10.29040/jie.v3i01.477</b:JournalName>
    <b:Year>2019</b:Year>
    <b:Pages>74–80</b:Pages>
    <b:RefOrder>2</b:RefOrder>
  </b:Source>
  <b:Source>
    <b:Tag>Faj21</b:Tag>
    <b:SourceType>Book</b:SourceType>
    <b:Guid>{AB441785-17A1-4EA2-A18A-4FC324F567D8}</b:Guid>
    <b:Title>Pendidikan Kewirausahan</b:Title>
    <b:Year>2021</b:Year>
    <b:Author>
      <b:Author>
        <b:NameList>
          <b:Person>
            <b:Last>Fajar Rizky Ramdhani</b:Last>
            <b:First>et.al</b:First>
          </b:Person>
        </b:NameList>
      </b:Author>
    </b:Author>
    <b:City>Jakarta</b:City>
    <b:Publisher>Yayasan Kita Menulis</b:Publisher>
    <b:RefOrder>3</b:RefOrder>
  </b:Source>
  <b:Source>
    <b:Tag>Yul23</b:Tag>
    <b:SourceType>Book</b:SourceType>
    <b:Guid>{5F32FCD1-4DC9-4A71-B9FC-C26BA2625B93}</b:Guid>
    <b:Author>
      <b:Author>
        <b:NameList>
          <b:Person>
            <b:Last>Yuliana</b:Last>
          </b:Person>
        </b:NameList>
      </b:Author>
    </b:Author>
    <b:Title>Manajemen Investasi, Pasar Modal dan Portofolio</b:Title>
    <b:Year>2023</b:Year>
    <b:City>Batam</b:City>
    <b:Publisher>Yayasan Cendikia Mulia Mandiri</b:Publisher>
    <b:RefOrder>4</b:RefOrder>
  </b:Source>
  <b:Source>
    <b:Tag>Cah191</b:Tag>
    <b:SourceType>JournalArticle</b:SourceType>
    <b:Guid>{20677341-3117-4126-BC78-C6DE098469D4}</b:Guid>
    <b:Author>
      <b:Author>
        <b:NameList>
          <b:Person>
            <b:Last>Cahyani</b:Last>
            <b:First>L.</b:First>
            <b:Middle>P. G., &amp; Noviari, N.</b:Middle>
          </b:Person>
        </b:NameList>
      </b:Author>
    </b:Author>
    <b:Title>Pengaruh Tarif Pajak, Pemahaman Perpajakan, dan Sanksi Perpajakan Terhadap Kepatuhan Wajib Pajak UMKM</b:Title>
    <b:Year>2019</b:Year>
    <b:JournalName>E-Jurnal Akuntansi</b:JournalName>
    <b:Pages>1885</b:Pages>
    <b:RefOrder>5</b:RefOrder>
  </b:Source>
  <b:Source>
    <b:Tag>Hap20</b:Tag>
    <b:SourceType>JournalArticle</b:SourceType>
    <b:Guid>{4C20C194-1683-4599-83E5-20CDECCD2833}</b:Guid>
    <b:Author>
      <b:Author>
        <b:NameList>
          <b:Person>
            <b:Last>Hapsari</b:Last>
            <b:First>A.,</b:First>
            <b:Middle>&amp; Kholis, N</b:Middle>
          </b:Person>
        </b:NameList>
      </b:Author>
    </b:Author>
    <b:Title> Analisis Faktor-Faktor Kepatuhan Wajib Pajak UMKM di KPP Pratama Karanganyar.</b:Title>
    <b:JournalName>Reviu Akuntansi Dan Bisnis Indonesia, 4(1)</b:JournalName>
    <b:Year>2020</b:Year>
    <b:Pages>56–67</b:Pages>
    <b:RefOrder>6</b:RefOrder>
  </b:Source>
  <b:Source>
    <b:Tag>Mar20</b:Tag>
    <b:SourceType>JournalArticle</b:SourceType>
    <b:Guid>{2B7C2828-AE15-4ED8-8E89-B8344316802E}</b:Guid>
    <b:Author>
      <b:Author>
        <b:NameList>
          <b:Person>
            <b:Last>Ma’ruf</b:Last>
            <b:First>M.</b:First>
            <b:Middle>H., &amp; Supatminingsih, S</b:Middle>
          </b:Person>
        </b:NameList>
      </b:Author>
    </b:Author>
    <b:Title>The Effect Of Tax Rate Perception, Tax Understanding, And Tax Sanctions On Tax Compliance With Small And Medium Enterprises (Msme) In Sukoharjo</b:Title>
    <b:JournalName>International Journal of Economics, Business and Accounting Research (IJEBAR), 4(4)</b:JournalName>
    <b:Year>2020</b:Year>
    <b:Pages>363–370</b:Pages>
    <b:RefOrder>7</b:RefOrder>
  </b:Source>
  <b:Source>
    <b:Tag>Nai19</b:Tag>
    <b:SourceType>JournalArticle</b:SourceType>
    <b:Guid>{81EC6946-6F00-464E-8791-A8C8A35EC059}</b:Guid>
    <b:Author>
      <b:Author>
        <b:NameList>
          <b:Person>
            <b:Last>Nainggolan</b:Last>
            <b:First>H.,</b:First>
            <b:Middle>&amp; Patimah, S.</b:Middle>
          </b:Person>
        </b:NameList>
      </b:Author>
    </b:Author>
    <b:Title>Pengaruh Pemahaman Peraturan, Sanksi dan Kesadaran Wajib Pajak Usaha Mikro, Kecil dan Menengah (UMKM) terhadap Kepatuhan Membayar Pajak di Balikpapan. </b:Title>
    <b:JournalName>KRISNA: Kumpulan Riset dan Teknologi 10(2)</b:JournalName>
    <b:Year>2019</b:Year>
    <b:Pages>188–195</b:Pages>
    <b:RefOrder>8</b:RefOrder>
  </b:Source>
  <b:Source>
    <b:Tag>Per201</b:Tag>
    <b:SourceType>JournalArticle</b:SourceType>
    <b:Guid>{AD64BC4B-889E-445C-8339-49AAA08C14C9}</b:Guid>
    <b:Author>
      <b:Author>
        <b:NameList>
          <b:Person>
            <b:Last>Perdana</b:Last>
            <b:First>E.</b:First>
            <b:Middle>S., &amp; Dwirandra, A. A. N. B.</b:Middle>
          </b:Person>
        </b:NameList>
      </b:Author>
    </b:Author>
    <b:Title>Pengaruh Kesadaran Wajib Pajak, Pengetahuan Perpajakan, dan Sanksi Perpajakan Pada Kepatuhan Wajib Pajak UMKM.</b:Title>
    <b:JournalName>E-Jurnal Akuntansi, 30</b:JournalName>
    <b:Year>2020</b:Year>
    <b:Pages>2338–2350</b:Pages>
    <b:RefOrder>9</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7FC856BB-4B0B-440B-AA72-4D6CEDAD12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Lembaga</cp:lastModifiedBy>
  <cp:revision>2</cp:revision>
  <dcterms:created xsi:type="dcterms:W3CDTF">2025-10-13T08:35:00Z</dcterms:created>
  <dcterms:modified xsi:type="dcterms:W3CDTF">2025-10-13T08:35:00Z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